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3DDD2" w14:textId="5CC586DD" w:rsidR="007E5BBA" w:rsidRPr="007E5BBA" w:rsidRDefault="007E5BBA" w:rsidP="007E5BBA">
      <w:pPr>
        <w:pStyle w:val="a3"/>
        <w:tabs>
          <w:tab w:val="right" w:pos="9781"/>
          <w:tab w:val="right" w:pos="13323"/>
        </w:tabs>
        <w:jc w:val="both"/>
        <w:outlineLvl w:val="0"/>
        <w:rPr>
          <w:rFonts w:cs="Arial"/>
          <w:sz w:val="24"/>
          <w:szCs w:val="24"/>
        </w:rPr>
      </w:pPr>
      <w:bookmarkStart w:id="0" w:name="_Ref78540326"/>
      <w:bookmarkStart w:id="1" w:name="page1"/>
      <w:r w:rsidRPr="007E5BBA">
        <w:rPr>
          <w:rFonts w:cs="Arial"/>
          <w:sz w:val="24"/>
          <w:szCs w:val="24"/>
        </w:rPr>
        <w:t>3GPP TSG-RAN WG4 Meeting # 102-e</w:t>
      </w:r>
      <w:r w:rsidRPr="007E5BBA">
        <w:rPr>
          <w:rFonts w:cs="Arial"/>
          <w:sz w:val="24"/>
          <w:szCs w:val="24"/>
        </w:rPr>
        <w:tab/>
      </w:r>
      <w:r w:rsidR="00561ADA" w:rsidRPr="00561ADA">
        <w:rPr>
          <w:rFonts w:cs="Arial"/>
          <w:sz w:val="24"/>
          <w:szCs w:val="24"/>
        </w:rPr>
        <w:t>R4-2204276</w:t>
      </w:r>
      <w:bookmarkStart w:id="2" w:name="_GoBack"/>
      <w:bookmarkEnd w:id="2"/>
    </w:p>
    <w:p w14:paraId="1F2D59BC" w14:textId="3E82AB29" w:rsidR="00AF774D" w:rsidRPr="004E2857" w:rsidRDefault="007E5BBA" w:rsidP="007E5BBA">
      <w:pPr>
        <w:pStyle w:val="a3"/>
        <w:tabs>
          <w:tab w:val="right" w:pos="9781"/>
          <w:tab w:val="right" w:pos="13323"/>
        </w:tabs>
        <w:jc w:val="both"/>
        <w:outlineLvl w:val="0"/>
        <w:rPr>
          <w:rFonts w:eastAsia="宋体" w:cs="Arial"/>
          <w:b w:val="0"/>
          <w:sz w:val="24"/>
          <w:szCs w:val="24"/>
          <w:lang w:eastAsia="zh-CN"/>
        </w:rPr>
      </w:pPr>
      <w:r w:rsidRPr="007E5BBA">
        <w:rPr>
          <w:rFonts w:cs="Arial"/>
          <w:sz w:val="24"/>
          <w:szCs w:val="24"/>
        </w:rPr>
        <w:t>Electronic Meeting, February 21 – March 3, 2022</w:t>
      </w:r>
    </w:p>
    <w:p w14:paraId="29D84F00" w14:textId="77777777" w:rsidR="00AF774D" w:rsidRPr="00841BCD" w:rsidRDefault="00AF774D" w:rsidP="00AF774D">
      <w:pPr>
        <w:widowControl w:val="0"/>
        <w:overflowPunct w:val="0"/>
        <w:autoSpaceDE w:val="0"/>
        <w:autoSpaceDN w:val="0"/>
        <w:adjustRightInd w:val="0"/>
        <w:spacing w:after="0"/>
        <w:jc w:val="both"/>
        <w:textAlignment w:val="baseline"/>
        <w:rPr>
          <w:rFonts w:ascii="Arial" w:eastAsia="宋体" w:hAnsi="Arial"/>
          <w:b/>
          <w:bCs/>
          <w:sz w:val="24"/>
          <w:lang w:eastAsia="ja-JP"/>
        </w:rPr>
      </w:pPr>
    </w:p>
    <w:p w14:paraId="6A5B7456" w14:textId="1834BB16" w:rsidR="00AF774D" w:rsidRDefault="00AF774D" w:rsidP="00AF774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7E5BBA">
        <w:rPr>
          <w:rFonts w:ascii="Arial" w:eastAsiaTheme="minorEastAsia" w:hAnsi="Arial" w:cs="Arial"/>
          <w:color w:val="000000"/>
          <w:sz w:val="22"/>
          <w:lang w:val="en-US" w:eastAsia="zh-CN"/>
        </w:rPr>
        <w:t>10</w:t>
      </w:r>
      <w:r>
        <w:rPr>
          <w:rFonts w:ascii="Arial" w:hAnsi="Arial" w:cs="Arial"/>
          <w:color w:val="000000"/>
          <w:sz w:val="22"/>
          <w:lang w:eastAsia="zh-CN"/>
        </w:rPr>
        <w:t>.10.2.3</w:t>
      </w:r>
    </w:p>
    <w:p w14:paraId="518AF011" w14:textId="77777777" w:rsidR="00AF774D" w:rsidRDefault="00AF774D" w:rsidP="00AF774D">
      <w:pPr>
        <w:spacing w:after="120"/>
        <w:ind w:left="1985" w:hanging="1985"/>
        <w:jc w:val="both"/>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OPPO</w:t>
      </w:r>
    </w:p>
    <w:p w14:paraId="5A289A6F" w14:textId="77777777" w:rsidR="00AF774D" w:rsidRDefault="00AF774D" w:rsidP="00AF774D">
      <w:pPr>
        <w:spacing w:after="120"/>
        <w:ind w:left="1985" w:hanging="1985"/>
        <w:jc w:val="both"/>
        <w:rPr>
          <w:rFonts w:ascii="Arial" w:hAnsi="Arial"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zh-CN"/>
        </w:rPr>
        <w:t>Discussion</w:t>
      </w:r>
      <w:r w:rsidRPr="00897E9A">
        <w:rPr>
          <w:rFonts w:ascii="Arial" w:hAnsi="Arial" w:cs="Arial"/>
          <w:color w:val="000000"/>
          <w:sz w:val="22"/>
          <w:lang w:eastAsia="zh-CN"/>
        </w:rPr>
        <w:t xml:space="preserve"> on </w:t>
      </w:r>
      <w:r>
        <w:rPr>
          <w:rFonts w:ascii="Arial" w:hAnsi="Arial" w:cs="Arial"/>
          <w:color w:val="000000"/>
          <w:sz w:val="22"/>
          <w:lang w:eastAsia="zh-CN"/>
        </w:rPr>
        <w:t>requirements</w:t>
      </w:r>
      <w:r w:rsidRPr="00B93516">
        <w:rPr>
          <w:rFonts w:ascii="Arial" w:hAnsi="Arial" w:cs="Arial"/>
          <w:color w:val="000000"/>
          <w:sz w:val="22"/>
          <w:lang w:eastAsia="zh-CN"/>
        </w:rPr>
        <w:t xml:space="preserve"> </w:t>
      </w:r>
      <w:r>
        <w:rPr>
          <w:rFonts w:ascii="Arial" w:hAnsi="Arial" w:cs="Arial" w:hint="eastAsia"/>
          <w:color w:val="000000"/>
          <w:sz w:val="22"/>
          <w:lang w:eastAsia="zh-CN"/>
        </w:rPr>
        <w:t>f</w:t>
      </w:r>
      <w:r>
        <w:rPr>
          <w:rFonts w:ascii="Arial" w:hAnsi="Arial" w:cs="Arial"/>
          <w:color w:val="000000"/>
          <w:sz w:val="22"/>
          <w:lang w:eastAsia="zh-CN"/>
        </w:rPr>
        <w:t xml:space="preserve">or </w:t>
      </w:r>
      <w:r w:rsidRPr="00C244BF">
        <w:rPr>
          <w:rFonts w:ascii="Arial" w:eastAsiaTheme="minorEastAsia" w:hAnsi="Arial" w:cs="Arial"/>
          <w:sz w:val="22"/>
          <w:lang w:eastAsia="zh-CN"/>
        </w:rPr>
        <w:t xml:space="preserve">PUCCH SCell activation/deactivation </w:t>
      </w:r>
    </w:p>
    <w:p w14:paraId="62B9817E" w14:textId="77777777" w:rsidR="00AF774D" w:rsidRDefault="00AF774D" w:rsidP="00AF774D">
      <w:pPr>
        <w:spacing w:after="120"/>
        <w:ind w:left="1985" w:hanging="1985"/>
        <w:jc w:val="both"/>
        <w:rPr>
          <w:rFonts w:ascii="Arial"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zh-CN"/>
        </w:rPr>
        <w:t>Approval</w:t>
      </w:r>
    </w:p>
    <w:p w14:paraId="7B11AF94" w14:textId="5AF0852B" w:rsidR="00906173" w:rsidRDefault="00906173" w:rsidP="00480F84">
      <w:pPr>
        <w:pStyle w:val="1"/>
        <w:numPr>
          <w:ilvl w:val="0"/>
          <w:numId w:val="1"/>
        </w:numPr>
        <w:jc w:val="both"/>
      </w:pPr>
      <w:r w:rsidRPr="00891A01">
        <w:t>Introduction</w:t>
      </w:r>
      <w:bookmarkEnd w:id="0"/>
    </w:p>
    <w:p w14:paraId="0CC5C64F" w14:textId="10C912C0" w:rsidR="00ED64F1" w:rsidRDefault="002561C9" w:rsidP="001A70A1">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a WF on RRM requirements for PUCCH SCell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165C165D" w:rsidR="00CB1FCB" w:rsidRDefault="00FB12E9" w:rsidP="001A70A1">
      <w:pPr>
        <w:spacing w:after="120"/>
        <w:jc w:val="both"/>
        <w:rPr>
          <w:rFonts w:eastAsia="宋体"/>
          <w:bCs/>
          <w:kern w:val="24"/>
        </w:rPr>
      </w:pPr>
      <w:r>
        <w:rPr>
          <w:rFonts w:hint="eastAsia"/>
          <w:lang w:eastAsia="ja-JP"/>
        </w:rPr>
        <w:t xml:space="preserve">In this contribution, we </w:t>
      </w:r>
      <w:r w:rsidR="002561C9">
        <w:rPr>
          <w:lang w:eastAsia="ja-JP"/>
        </w:rPr>
        <w:t xml:space="preserve">provide </w:t>
      </w:r>
      <w:r w:rsidR="00C61947">
        <w:rPr>
          <w:lang w:eastAsia="ja-JP"/>
        </w:rPr>
        <w:t>our</w:t>
      </w:r>
      <w:r w:rsidR="002561C9">
        <w:rPr>
          <w:lang w:eastAsia="ja-JP"/>
        </w:rPr>
        <w:t xml:space="preserve"> views on RRM requirements of</w:t>
      </w:r>
      <w:r>
        <w:rPr>
          <w:rFonts w:hint="eastAsia"/>
          <w:lang w:eastAsia="ja-JP"/>
        </w:rPr>
        <w:t xml:space="preserve"> </w:t>
      </w:r>
      <w:r w:rsidR="0084006F" w:rsidRPr="00FD0E62">
        <w:rPr>
          <w:color w:val="000000"/>
          <w:lang w:val="en-US" w:eastAsia="zh-CN"/>
        </w:rPr>
        <w:t>SCell Activation/Deactivation</w:t>
      </w:r>
      <w:r w:rsidR="002561C9">
        <w:rPr>
          <w:color w:val="000000"/>
          <w:lang w:val="en-US" w:eastAsia="zh-CN"/>
        </w:rPr>
        <w:t>.</w:t>
      </w:r>
    </w:p>
    <w:p w14:paraId="41C15003" w14:textId="4E1AA70B" w:rsidR="007F2E80" w:rsidRDefault="00BB0BDD" w:rsidP="00480F84">
      <w:pPr>
        <w:pStyle w:val="1"/>
        <w:numPr>
          <w:ilvl w:val="0"/>
          <w:numId w:val="1"/>
        </w:numPr>
        <w:spacing w:after="120"/>
        <w:jc w:val="both"/>
        <w:rPr>
          <w:lang w:eastAsia="ja-JP"/>
        </w:rPr>
      </w:pPr>
      <w:r>
        <w:rPr>
          <w:rFonts w:hint="eastAsia"/>
          <w:lang w:eastAsia="ja-JP"/>
        </w:rPr>
        <w:t>Discussion</w:t>
      </w:r>
    </w:p>
    <w:tbl>
      <w:tblPr>
        <w:tblStyle w:val="aff"/>
        <w:tblW w:w="0" w:type="auto"/>
        <w:tblLook w:val="04A0" w:firstRow="1" w:lastRow="0" w:firstColumn="1" w:lastColumn="0" w:noHBand="0" w:noVBand="1"/>
      </w:tblPr>
      <w:tblGrid>
        <w:gridCol w:w="9631"/>
      </w:tblGrid>
      <w:tr w:rsidR="00AB4F82" w14:paraId="3827BB13" w14:textId="77777777" w:rsidTr="00AB4F82">
        <w:tc>
          <w:tcPr>
            <w:tcW w:w="9631" w:type="dxa"/>
          </w:tcPr>
          <w:p w14:paraId="20BC1011" w14:textId="77777777" w:rsidR="00653C04" w:rsidRPr="00934CAE" w:rsidRDefault="00653C04" w:rsidP="00653C04">
            <w:pPr>
              <w:keepNext/>
              <w:keepLines/>
              <w:spacing w:before="120"/>
              <w:outlineLvl w:val="2"/>
              <w:rPr>
                <w:rFonts w:ascii="Arial" w:eastAsia="等线 Light" w:hAnsi="Arial"/>
                <w:sz w:val="22"/>
                <w:szCs w:val="18"/>
                <w:lang w:val="sv-SE" w:eastAsia="zh-CN"/>
              </w:rPr>
            </w:pPr>
            <w:r w:rsidRPr="00934CAE">
              <w:rPr>
                <w:rFonts w:ascii="Arial" w:eastAsia="等线 Light" w:hAnsi="Arial"/>
                <w:sz w:val="22"/>
                <w:szCs w:val="18"/>
                <w:lang w:val="sv-SE" w:eastAsia="zh-CN"/>
              </w:rPr>
              <w:t>Issue 1-</w:t>
            </w:r>
            <w:r w:rsidRPr="00934CAE">
              <w:rPr>
                <w:rFonts w:ascii="Arial" w:eastAsia="等线 Light" w:hAnsi="Arial" w:hint="eastAsia"/>
                <w:sz w:val="22"/>
                <w:szCs w:val="18"/>
                <w:lang w:val="sv-SE" w:eastAsia="zh-CN"/>
              </w:rPr>
              <w:t>1-2</w:t>
            </w:r>
            <w:r w:rsidRPr="00934CAE">
              <w:rPr>
                <w:rFonts w:ascii="Arial" w:eastAsia="等线 Light" w:hAnsi="Arial"/>
                <w:sz w:val="22"/>
                <w:szCs w:val="18"/>
                <w:lang w:val="sv-SE" w:eastAsia="zh-CN"/>
              </w:rPr>
              <w:t xml:space="preserve">: </w:t>
            </w:r>
            <w:r w:rsidRPr="00934CAE">
              <w:rPr>
                <w:rFonts w:ascii="Arial" w:eastAsia="等线 Light" w:hAnsi="Arial" w:hint="eastAsia"/>
                <w:sz w:val="22"/>
                <w:szCs w:val="18"/>
                <w:lang w:val="sv-SE" w:eastAsia="zh-CN"/>
              </w:rPr>
              <w:t xml:space="preserve">Whether to define </w:t>
            </w:r>
            <w:r w:rsidRPr="00934CAE">
              <w:rPr>
                <w:rFonts w:ascii="Arial" w:eastAsia="等线 Light" w:hAnsi="Arial"/>
                <w:sz w:val="22"/>
                <w:szCs w:val="18"/>
                <w:lang w:val="sv-SE" w:eastAsia="zh-CN"/>
              </w:rPr>
              <w:t xml:space="preserve">PUCCH SCell activation </w:t>
            </w:r>
            <w:r w:rsidRPr="00934CAE">
              <w:rPr>
                <w:rFonts w:ascii="Arial" w:eastAsia="等线 Light" w:hAnsi="Arial" w:hint="eastAsia"/>
                <w:sz w:val="22"/>
                <w:szCs w:val="18"/>
                <w:lang w:val="sv-SE" w:eastAsia="zh-CN"/>
              </w:rPr>
              <w:t>requirements for</w:t>
            </w:r>
            <w:r w:rsidRPr="00934CAE">
              <w:rPr>
                <w:rFonts w:ascii="Arial" w:eastAsia="等线 Light" w:hAnsi="Arial"/>
                <w:sz w:val="22"/>
                <w:szCs w:val="18"/>
                <w:lang w:val="sv-SE" w:eastAsia="zh-CN"/>
              </w:rPr>
              <w:t xml:space="preserve"> unknown </w:t>
            </w:r>
            <w:r w:rsidRPr="00934CAE">
              <w:rPr>
                <w:rFonts w:ascii="Arial" w:eastAsia="等线 Light" w:hAnsi="Arial" w:hint="eastAsia"/>
                <w:sz w:val="22"/>
                <w:szCs w:val="18"/>
                <w:lang w:val="sv-SE" w:eastAsia="zh-CN"/>
              </w:rPr>
              <w:t xml:space="preserve">cell case for </w:t>
            </w:r>
            <w:r w:rsidRPr="00934CAE">
              <w:rPr>
                <w:rFonts w:ascii="Arial" w:eastAsia="等线 Light" w:hAnsi="Arial"/>
                <w:sz w:val="22"/>
                <w:szCs w:val="18"/>
                <w:lang w:val="sv-SE" w:eastAsia="zh-CN"/>
              </w:rPr>
              <w:t xml:space="preserve">UE </w:t>
            </w:r>
            <w:r w:rsidRPr="00934CAE">
              <w:rPr>
                <w:rFonts w:ascii="Arial" w:eastAsia="等线 Light" w:hAnsi="Arial" w:hint="eastAsia"/>
                <w:sz w:val="22"/>
                <w:szCs w:val="18"/>
                <w:lang w:val="sv-SE" w:eastAsia="zh-CN"/>
              </w:rPr>
              <w:t xml:space="preserve">not </w:t>
            </w:r>
            <w:r w:rsidRPr="00934CAE">
              <w:rPr>
                <w:rFonts w:ascii="Arial" w:eastAsia="等线 Light" w:hAnsi="Arial"/>
                <w:sz w:val="22"/>
                <w:szCs w:val="18"/>
                <w:lang w:val="sv-SE" w:eastAsia="zh-CN"/>
              </w:rPr>
              <w:t>supporting the Rel-17 capability of cross PUCCH group CSI reporting</w:t>
            </w:r>
            <w:r w:rsidRPr="00934CAE">
              <w:rPr>
                <w:rFonts w:ascii="Arial" w:eastAsia="等线 Light" w:hAnsi="Arial" w:hint="eastAsia"/>
                <w:sz w:val="22"/>
                <w:szCs w:val="18"/>
                <w:lang w:val="sv-SE" w:eastAsia="zh-CN"/>
              </w:rPr>
              <w:t>?</w:t>
            </w:r>
          </w:p>
          <w:p w14:paraId="69C11678" w14:textId="77777777" w:rsidR="00653C04" w:rsidRPr="00653C04" w:rsidRDefault="00653C04" w:rsidP="00653C04">
            <w:pPr>
              <w:rPr>
                <w:rFonts w:eastAsia="等线"/>
                <w:i/>
                <w:color w:val="0070C0"/>
                <w:lang w:val="en-US" w:eastAsia="zh-CN"/>
              </w:rPr>
            </w:pPr>
            <w:r w:rsidRPr="00653C04">
              <w:rPr>
                <w:rFonts w:eastAsia="等线" w:hint="eastAsia"/>
                <w:i/>
                <w:color w:val="0070C0"/>
                <w:lang w:val="en-US" w:eastAsia="zh-CN"/>
              </w:rPr>
              <w:t>Candidate options:</w:t>
            </w:r>
          </w:p>
          <w:p w14:paraId="2F87DF93" w14:textId="77777777" w:rsidR="00653C04" w:rsidRPr="00653C04" w:rsidRDefault="00653C04" w:rsidP="00653C04">
            <w:pPr>
              <w:numPr>
                <w:ilvl w:val="0"/>
                <w:numId w:val="15"/>
              </w:numPr>
              <w:spacing w:after="120" w:line="259" w:lineRule="auto"/>
              <w:ind w:left="720"/>
              <w:rPr>
                <w:szCs w:val="24"/>
                <w:lang w:eastAsia="zh-CN"/>
              </w:rPr>
            </w:pPr>
            <w:r w:rsidRPr="00653C04">
              <w:rPr>
                <w:szCs w:val="24"/>
                <w:lang w:eastAsia="zh-CN"/>
              </w:rPr>
              <w:t>O</w:t>
            </w:r>
            <w:r w:rsidRPr="00653C04">
              <w:rPr>
                <w:rFonts w:hint="eastAsia"/>
                <w:szCs w:val="24"/>
                <w:lang w:eastAsia="zh-CN"/>
              </w:rPr>
              <w:t>ption 1c: (Apple, Ericsson, QC, DOCOMO, vivo, Intel, CMCC, CATT, OPPO)</w:t>
            </w:r>
          </w:p>
          <w:p w14:paraId="0A98C60D" w14:textId="77777777" w:rsidR="00653C04" w:rsidRPr="00653C04" w:rsidRDefault="00653C04" w:rsidP="00653C04">
            <w:pPr>
              <w:numPr>
                <w:ilvl w:val="1"/>
                <w:numId w:val="15"/>
              </w:numPr>
              <w:spacing w:after="120" w:line="259" w:lineRule="auto"/>
              <w:rPr>
                <w:lang w:val="pl-PL" w:eastAsia="zh-CN"/>
              </w:rPr>
            </w:pPr>
            <w:r w:rsidRPr="00653C04">
              <w:rPr>
                <w:bCs/>
                <w:iCs/>
                <w:lang w:val="en-US" w:eastAsia="zh-CN"/>
              </w:rPr>
              <w:t xml:space="preserve">RAN4 to not specify PUCCH </w:t>
            </w:r>
            <w:proofErr w:type="spellStart"/>
            <w:r w:rsidRPr="00653C04">
              <w:rPr>
                <w:bCs/>
                <w:iCs/>
                <w:lang w:val="en-US" w:eastAsia="zh-CN"/>
              </w:rPr>
              <w:t>SCell</w:t>
            </w:r>
            <w:proofErr w:type="spellEnd"/>
            <w:r w:rsidRPr="00653C04">
              <w:rPr>
                <w:bCs/>
                <w:iCs/>
                <w:lang w:val="en-US" w:eastAsia="zh-CN"/>
              </w:rPr>
              <w:t xml:space="preserve"> activation requirement for the scenarios in which beam information needs to be reported to network but UE cannot support CSI reporting cross PUCCH groups</w:t>
            </w:r>
          </w:p>
          <w:p w14:paraId="21F28451" w14:textId="77777777" w:rsidR="00653C04" w:rsidRPr="00653C04" w:rsidRDefault="00653C04" w:rsidP="00653C04">
            <w:pPr>
              <w:numPr>
                <w:ilvl w:val="0"/>
                <w:numId w:val="15"/>
              </w:numPr>
              <w:spacing w:after="120" w:line="259" w:lineRule="auto"/>
              <w:ind w:left="720"/>
              <w:rPr>
                <w:szCs w:val="24"/>
                <w:lang w:eastAsia="zh-CN"/>
              </w:rPr>
            </w:pPr>
            <w:r w:rsidRPr="00653C04">
              <w:rPr>
                <w:szCs w:val="24"/>
                <w:lang w:eastAsia="zh-CN"/>
              </w:rPr>
              <w:t>O</w:t>
            </w:r>
            <w:r w:rsidRPr="00653C04">
              <w:rPr>
                <w:rFonts w:hint="eastAsia"/>
                <w:szCs w:val="24"/>
                <w:lang w:eastAsia="zh-CN"/>
              </w:rPr>
              <w:t>ption 2: (Huawei, MTK, Intel, Nokia)</w:t>
            </w:r>
          </w:p>
          <w:p w14:paraId="21AAFFE5" w14:textId="20B7B643" w:rsidR="00AB4F82" w:rsidRPr="00653C04" w:rsidRDefault="00653C04" w:rsidP="00653C04">
            <w:pPr>
              <w:numPr>
                <w:ilvl w:val="1"/>
                <w:numId w:val="15"/>
              </w:numPr>
              <w:spacing w:after="120" w:line="259" w:lineRule="auto"/>
            </w:pPr>
            <w:r w:rsidRPr="00653C04">
              <w:rPr>
                <w:rFonts w:eastAsia="等线"/>
                <w:lang w:val="en-US" w:eastAsia="zh-CN"/>
              </w:rPr>
              <w:t xml:space="preserve">Wait RAN2 to determine whether to define requirements for unknown PUCCH </w:t>
            </w:r>
            <w:proofErr w:type="spellStart"/>
            <w:r w:rsidRPr="00653C04">
              <w:rPr>
                <w:rFonts w:eastAsia="等线"/>
                <w:lang w:val="en-US" w:eastAsia="zh-CN"/>
              </w:rPr>
              <w:t>SCell</w:t>
            </w:r>
            <w:proofErr w:type="spellEnd"/>
            <w:r w:rsidRPr="00653C04">
              <w:rPr>
                <w:rFonts w:eastAsia="等线"/>
                <w:lang w:val="en-US" w:eastAsia="zh-CN"/>
              </w:rPr>
              <w:t xml:space="preserve"> activation for UE not supporting cross PUCCH group CSI reporting.</w:t>
            </w:r>
          </w:p>
        </w:tc>
      </w:tr>
    </w:tbl>
    <w:p w14:paraId="7F30FCA9" w14:textId="4700B87A" w:rsidR="00E44AFD" w:rsidRPr="00E44AFD" w:rsidRDefault="00E44AFD" w:rsidP="00E44AFD">
      <w:pPr>
        <w:spacing w:after="120" w:line="259" w:lineRule="auto"/>
        <w:jc w:val="both"/>
        <w:rPr>
          <w:rFonts w:eastAsia="等线"/>
          <w:bCs/>
          <w:iCs/>
          <w:lang w:val="en-US" w:eastAsia="zh-CN"/>
        </w:rPr>
      </w:pPr>
      <w:r w:rsidRPr="00E44AFD">
        <w:rPr>
          <w:rFonts w:eastAsia="等线"/>
          <w:bCs/>
          <w:iCs/>
          <w:lang w:val="en-US" w:eastAsia="zh-CN"/>
        </w:rPr>
        <w:t xml:space="preserve">In last meeting, </w:t>
      </w:r>
      <w:r w:rsidRPr="00E44AFD">
        <w:rPr>
          <w:rFonts w:eastAsia="等线" w:hint="eastAsia"/>
          <w:bCs/>
          <w:iCs/>
          <w:lang w:val="en-US" w:eastAsia="zh-CN"/>
        </w:rPr>
        <w:t>R</w:t>
      </w:r>
      <w:r w:rsidRPr="00E44AFD">
        <w:rPr>
          <w:rFonts w:eastAsia="等线"/>
          <w:bCs/>
          <w:iCs/>
          <w:lang w:val="en-US" w:eastAsia="zh-CN"/>
        </w:rPr>
        <w:t xml:space="preserve">AN2 sent </w:t>
      </w:r>
      <w:proofErr w:type="gramStart"/>
      <w:r w:rsidRPr="00E44AFD">
        <w:rPr>
          <w:rFonts w:eastAsia="等线"/>
          <w:bCs/>
          <w:iCs/>
          <w:lang w:val="en-US" w:eastAsia="zh-CN"/>
        </w:rPr>
        <w:t>an</w:t>
      </w:r>
      <w:proofErr w:type="gramEnd"/>
      <w:r w:rsidRPr="00E44AFD">
        <w:rPr>
          <w:rFonts w:eastAsia="等线"/>
          <w:bCs/>
          <w:iCs/>
          <w:lang w:val="en-US" w:eastAsia="zh-CN"/>
        </w:rPr>
        <w:t xml:space="preserve"> LS to RAN1 and </w:t>
      </w:r>
      <w:r w:rsidR="004F4FA6">
        <w:rPr>
          <w:rFonts w:eastAsia="等线"/>
          <w:bCs/>
          <w:iCs/>
          <w:lang w:val="en-US" w:eastAsia="zh-CN"/>
        </w:rPr>
        <w:t>ask</w:t>
      </w:r>
      <w:r w:rsidRPr="00E44AFD">
        <w:rPr>
          <w:rFonts w:eastAsia="等线"/>
          <w:bCs/>
          <w:iCs/>
          <w:lang w:val="en-US" w:eastAsia="zh-CN"/>
        </w:rPr>
        <w:t xml:space="preserve"> how to define the UE capability of cross PUCCH group CSI reporting</w:t>
      </w:r>
      <w:r>
        <w:rPr>
          <w:rFonts w:eastAsia="等线" w:hint="eastAsia"/>
          <w:bCs/>
          <w:iCs/>
          <w:lang w:val="en-US" w:eastAsia="zh-CN"/>
        </w:rPr>
        <w:t>.</w:t>
      </w:r>
      <w:r>
        <w:rPr>
          <w:rFonts w:eastAsia="等线"/>
          <w:bCs/>
          <w:iCs/>
          <w:lang w:val="en-US" w:eastAsia="zh-CN"/>
        </w:rPr>
        <w:t xml:space="preserve"> From RAN4 requirements perspective, we think RAN4 can at least agree that no requirements for UE not supporting </w:t>
      </w:r>
      <w:r w:rsidRPr="00653C04">
        <w:rPr>
          <w:bCs/>
          <w:iCs/>
          <w:lang w:val="en-US" w:eastAsia="zh-CN"/>
        </w:rPr>
        <w:t>CSI reporting cross PUCCH groups</w:t>
      </w:r>
      <w:r>
        <w:rPr>
          <w:bCs/>
          <w:iCs/>
          <w:lang w:val="en-US" w:eastAsia="zh-CN"/>
        </w:rPr>
        <w:t xml:space="preserve">. </w:t>
      </w:r>
    </w:p>
    <w:p w14:paraId="7AEE6B2A" w14:textId="0F3833EC" w:rsidR="002F5101" w:rsidRDefault="002F5101" w:rsidP="00E44AFD">
      <w:pPr>
        <w:spacing w:after="120" w:line="259" w:lineRule="auto"/>
        <w:jc w:val="both"/>
        <w:rPr>
          <w:b/>
          <w:bCs/>
          <w:iCs/>
          <w:lang w:val="en-US" w:eastAsia="zh-CN"/>
        </w:rPr>
      </w:pPr>
      <w:r w:rsidRPr="002F5101">
        <w:rPr>
          <w:b/>
          <w:bCs/>
          <w:iCs/>
          <w:lang w:val="en-US" w:eastAsia="zh-CN"/>
        </w:rPr>
        <w:t xml:space="preserve">Proposal 1: </w:t>
      </w:r>
      <w:r w:rsidRPr="00653C04">
        <w:rPr>
          <w:b/>
          <w:bCs/>
          <w:iCs/>
          <w:lang w:val="en-US" w:eastAsia="zh-CN"/>
        </w:rPr>
        <w:t xml:space="preserve">RAN4 to not specify PUCCH </w:t>
      </w:r>
      <w:proofErr w:type="spellStart"/>
      <w:r w:rsidRPr="00653C04">
        <w:rPr>
          <w:b/>
          <w:bCs/>
          <w:iCs/>
          <w:lang w:val="en-US" w:eastAsia="zh-CN"/>
        </w:rPr>
        <w:t>SCell</w:t>
      </w:r>
      <w:proofErr w:type="spellEnd"/>
      <w:r w:rsidRPr="00653C04">
        <w:rPr>
          <w:b/>
          <w:bCs/>
          <w:iCs/>
          <w:lang w:val="en-US" w:eastAsia="zh-CN"/>
        </w:rPr>
        <w:t xml:space="preserve"> activation requirement for the scenarios in which beam information needs to be reported to network but UE cannot support CSI reporting cross PUCCH groups</w:t>
      </w:r>
      <w:r w:rsidR="00F1479E">
        <w:rPr>
          <w:b/>
          <w:bCs/>
          <w:iCs/>
          <w:lang w:val="en-US" w:eastAsia="zh-CN"/>
        </w:rPr>
        <w:t>.</w:t>
      </w:r>
    </w:p>
    <w:tbl>
      <w:tblPr>
        <w:tblStyle w:val="aff"/>
        <w:tblpPr w:leftFromText="180" w:rightFromText="180" w:vertAnchor="text" w:tblpY="1"/>
        <w:tblOverlap w:val="never"/>
        <w:tblW w:w="0" w:type="auto"/>
        <w:tblLook w:val="04A0" w:firstRow="1" w:lastRow="0" w:firstColumn="1" w:lastColumn="0" w:noHBand="0" w:noVBand="1"/>
      </w:tblPr>
      <w:tblGrid>
        <w:gridCol w:w="9631"/>
      </w:tblGrid>
      <w:tr w:rsidR="009C47F5" w14:paraId="20437FCE" w14:textId="77777777" w:rsidTr="00E44AFD">
        <w:tc>
          <w:tcPr>
            <w:tcW w:w="9631" w:type="dxa"/>
          </w:tcPr>
          <w:p w14:paraId="588ABBD4" w14:textId="4A92CEE5" w:rsidR="009C47F5" w:rsidRPr="00934CAE" w:rsidRDefault="009C47F5" w:rsidP="00E44AFD">
            <w:pPr>
              <w:pStyle w:val="3"/>
              <w:outlineLvl w:val="2"/>
              <w:rPr>
                <w:b/>
                <w:sz w:val="24"/>
              </w:rPr>
            </w:pPr>
            <w:r w:rsidRPr="00934CAE">
              <w:rPr>
                <w:sz w:val="24"/>
                <w:lang w:eastAsia="ko-KR"/>
              </w:rPr>
              <w:t>Issue 1-</w:t>
            </w:r>
            <w:r w:rsidRPr="00934CAE">
              <w:rPr>
                <w:rFonts w:hint="eastAsia"/>
                <w:sz w:val="24"/>
              </w:rPr>
              <w:t>2</w:t>
            </w:r>
            <w:r w:rsidRPr="00934CAE">
              <w:rPr>
                <w:rFonts w:hint="eastAsia"/>
                <w:sz w:val="24"/>
                <w:lang w:eastAsia="ko-KR"/>
              </w:rPr>
              <w:t>-</w:t>
            </w:r>
            <w:r w:rsidRPr="00934CAE">
              <w:rPr>
                <w:rFonts w:hint="eastAsia"/>
                <w:sz w:val="24"/>
              </w:rPr>
              <w:t>6</w:t>
            </w:r>
            <w:r w:rsidRPr="00934CAE">
              <w:rPr>
                <w:sz w:val="24"/>
                <w:lang w:eastAsia="ko-KR"/>
              </w:rPr>
              <w:t xml:space="preserve">: </w:t>
            </w:r>
            <w:r w:rsidRPr="00934CAE">
              <w:rPr>
                <w:rFonts w:hint="eastAsia"/>
                <w:sz w:val="24"/>
              </w:rPr>
              <w:t xml:space="preserve">PUCCH </w:t>
            </w:r>
            <w:proofErr w:type="spellStart"/>
            <w:r w:rsidRPr="00934CAE">
              <w:rPr>
                <w:rFonts w:hint="eastAsia"/>
                <w:sz w:val="24"/>
              </w:rPr>
              <w:t>Scell</w:t>
            </w:r>
            <w:proofErr w:type="spellEnd"/>
            <w:r w:rsidRPr="00934CAE">
              <w:rPr>
                <w:rFonts w:hint="eastAsia"/>
                <w:sz w:val="24"/>
              </w:rPr>
              <w:t xml:space="preserve"> activation delay requirements for valid TA case</w:t>
            </w:r>
            <w:r w:rsidRPr="00934CAE">
              <w:rPr>
                <w:rFonts w:hint="eastAsia"/>
                <w:sz w:val="24"/>
                <w:lang w:eastAsia="ko-KR"/>
              </w:rPr>
              <w:t>?</w:t>
            </w:r>
          </w:p>
          <w:p w14:paraId="5D54A47B" w14:textId="77777777" w:rsidR="009C47F5" w:rsidRPr="000C062B" w:rsidRDefault="009C47F5" w:rsidP="00E44AFD">
            <w:pPr>
              <w:rPr>
                <w:rFonts w:eastAsiaTheme="minorEastAsia"/>
                <w:i/>
                <w:lang w:val="en-US" w:eastAsia="zh-CN"/>
              </w:rPr>
            </w:pPr>
            <w:r w:rsidRPr="000C062B">
              <w:rPr>
                <w:rFonts w:eastAsiaTheme="minorEastAsia"/>
                <w:i/>
                <w:lang w:val="en-US" w:eastAsia="zh-CN"/>
              </w:rPr>
              <w:t>Agreements:</w:t>
            </w:r>
          </w:p>
          <w:p w14:paraId="1336F52D" w14:textId="77777777" w:rsidR="009C47F5" w:rsidRPr="000C062B" w:rsidRDefault="009C47F5" w:rsidP="00E44AFD">
            <w:pPr>
              <w:pStyle w:val="afd"/>
              <w:numPr>
                <w:ilvl w:val="0"/>
                <w:numId w:val="44"/>
              </w:numPr>
              <w:spacing w:line="259" w:lineRule="auto"/>
              <w:ind w:leftChars="90" w:left="600"/>
              <w:contextualSpacing w:val="0"/>
              <w:rPr>
                <w:szCs w:val="24"/>
                <w:lang w:eastAsia="zh-CN"/>
              </w:rPr>
            </w:pPr>
            <w:r w:rsidRPr="000C062B">
              <w:rPr>
                <w:bCs/>
                <w:lang w:eastAsia="zh-CN"/>
              </w:rPr>
              <w:t>I</w:t>
            </w:r>
            <w:r w:rsidRPr="000C062B">
              <w:rPr>
                <w:bCs/>
              </w:rPr>
              <w:t xml:space="preserve">f the UE has a valid TA for transmitting on an </w:t>
            </w:r>
            <w:proofErr w:type="spellStart"/>
            <w:r w:rsidRPr="000C062B">
              <w:rPr>
                <w:bCs/>
              </w:rPr>
              <w:t>SCell</w:t>
            </w:r>
            <w:proofErr w:type="spellEnd"/>
            <w:r w:rsidRPr="000C062B">
              <w:rPr>
                <w:bCs/>
              </w:rPr>
              <w:t xml:space="preserve"> then the UE shall be able to transmit valid CSI report and apply actions related to the </w:t>
            </w:r>
            <w:proofErr w:type="spellStart"/>
            <w:r w:rsidRPr="000C062B">
              <w:rPr>
                <w:bCs/>
              </w:rPr>
              <w:t>SCell</w:t>
            </w:r>
            <w:proofErr w:type="spellEnd"/>
            <w:r w:rsidRPr="000C062B">
              <w:rPr>
                <w:bCs/>
              </w:rPr>
              <w:t xml:space="preserve"> activation command for the </w:t>
            </w:r>
            <w:proofErr w:type="spellStart"/>
            <w:r w:rsidRPr="000C062B">
              <w:rPr>
                <w:bCs/>
              </w:rPr>
              <w:t>SCell</w:t>
            </w:r>
            <w:proofErr w:type="spellEnd"/>
            <w:r w:rsidRPr="000C062B">
              <w:rPr>
                <w:bCs/>
              </w:rPr>
              <w:t xml:space="preserve"> being activated on the PUCCH </w:t>
            </w:r>
            <w:proofErr w:type="spellStart"/>
            <w:r w:rsidRPr="000C062B">
              <w:rPr>
                <w:bCs/>
              </w:rPr>
              <w:t>SCell</w:t>
            </w:r>
            <w:proofErr w:type="spellEnd"/>
            <w:r w:rsidRPr="000C062B">
              <w:rPr>
                <w:bCs/>
              </w:rPr>
              <w:t xml:space="preserve">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Pr="000C062B">
              <w:rPr>
                <w:bCs/>
              </w:rPr>
              <w:t>, where</w:t>
            </w:r>
          </w:p>
          <w:p w14:paraId="3E6887CE" w14:textId="77777777" w:rsidR="009C47F5" w:rsidRPr="000C062B" w:rsidRDefault="009C47F5" w:rsidP="00E44AFD">
            <w:pPr>
              <w:pStyle w:val="afd"/>
              <w:numPr>
                <w:ilvl w:val="0"/>
                <w:numId w:val="15"/>
              </w:numPr>
              <w:spacing w:after="120" w:line="259" w:lineRule="auto"/>
              <w:ind w:leftChars="378" w:left="1116"/>
              <w:contextualSpacing w:val="0"/>
              <w:rPr>
                <w:szCs w:val="24"/>
                <w:lang w:eastAsia="zh-CN"/>
              </w:rPr>
            </w:pPr>
            <w:r w:rsidRPr="000C062B">
              <w:rPr>
                <w:bCs/>
              </w:rPr>
              <w:t>T</w:t>
            </w:r>
            <w:r w:rsidRPr="000C062B">
              <w:rPr>
                <w:bCs/>
                <w:vertAlign w:val="subscript"/>
              </w:rPr>
              <w:t>HARQ</w:t>
            </w:r>
            <w:r w:rsidRPr="000C062B">
              <w:rPr>
                <w:bCs/>
              </w:rPr>
              <w:t xml:space="preserve"> (in </w:t>
            </w:r>
            <w:proofErr w:type="spellStart"/>
            <w:r w:rsidRPr="000C062B">
              <w:rPr>
                <w:bCs/>
              </w:rPr>
              <w:t>ms</w:t>
            </w:r>
            <w:proofErr w:type="spellEnd"/>
            <w:r w:rsidRPr="000C062B">
              <w:rPr>
                <w:bCs/>
              </w:rPr>
              <w:t>) is the timing between DL data transmission and acknowledgement as specified in TS 38.213</w:t>
            </w:r>
          </w:p>
          <w:p w14:paraId="4B2EB61D" w14:textId="77777777" w:rsidR="009C47F5" w:rsidRPr="000C062B" w:rsidRDefault="009C47F5" w:rsidP="00E44AFD">
            <w:pPr>
              <w:pStyle w:val="afd"/>
              <w:numPr>
                <w:ilvl w:val="0"/>
                <w:numId w:val="15"/>
              </w:numPr>
              <w:spacing w:after="120" w:line="259" w:lineRule="auto"/>
              <w:ind w:leftChars="378" w:left="1116"/>
              <w:contextualSpacing w:val="0"/>
              <w:rPr>
                <w:szCs w:val="24"/>
                <w:lang w:eastAsia="zh-CN"/>
              </w:rPr>
            </w:pPr>
            <w:proofErr w:type="spellStart"/>
            <w:r w:rsidRPr="000C062B">
              <w:t>T</w:t>
            </w:r>
            <w:r w:rsidRPr="000C062B">
              <w:rPr>
                <w:vertAlign w:val="subscript"/>
              </w:rPr>
              <w:t>activation_time</w:t>
            </w:r>
            <w:proofErr w:type="spellEnd"/>
            <w:r w:rsidRPr="000C062B">
              <w:t xml:space="preserve"> </w:t>
            </w:r>
            <w:r w:rsidRPr="000C062B">
              <w:rPr>
                <w:rFonts w:eastAsiaTheme="minorEastAsia" w:hint="eastAsia"/>
                <w:bCs/>
                <w:lang w:eastAsia="zh-CN"/>
              </w:rPr>
              <w:t>for FR1</w:t>
            </w:r>
            <w:r w:rsidRPr="000C062B">
              <w:rPr>
                <w:bCs/>
              </w:rPr>
              <w:t xml:space="preserve">is the </w:t>
            </w:r>
            <w:proofErr w:type="spellStart"/>
            <w:r w:rsidRPr="000C062B">
              <w:rPr>
                <w:bCs/>
              </w:rPr>
              <w:t>SCell</w:t>
            </w:r>
            <w:proofErr w:type="spellEnd"/>
            <w:r w:rsidRPr="000C062B">
              <w:rPr>
                <w:bCs/>
              </w:rPr>
              <w:t xml:space="preserve"> activation delay as defined in section 8.3.2</w:t>
            </w:r>
            <w:r w:rsidRPr="000C062B">
              <w:rPr>
                <w:rFonts w:eastAsiaTheme="minorEastAsia" w:hint="eastAsia"/>
                <w:bCs/>
                <w:lang w:eastAsia="zh-CN"/>
              </w:rPr>
              <w:t xml:space="preserve">. </w:t>
            </w:r>
          </w:p>
          <w:p w14:paraId="5A0D4CED" w14:textId="77777777" w:rsidR="009C47F5" w:rsidRPr="000C062B" w:rsidRDefault="009C47F5" w:rsidP="00E44AFD">
            <w:pPr>
              <w:pStyle w:val="afd"/>
              <w:numPr>
                <w:ilvl w:val="0"/>
                <w:numId w:val="15"/>
              </w:numPr>
              <w:spacing w:after="120" w:line="259" w:lineRule="auto"/>
              <w:ind w:leftChars="378" w:left="1116"/>
              <w:contextualSpacing w:val="0"/>
              <w:rPr>
                <w:szCs w:val="24"/>
                <w:lang w:eastAsia="zh-CN"/>
              </w:rPr>
            </w:pPr>
            <w:proofErr w:type="spellStart"/>
            <w:r w:rsidRPr="000C062B">
              <w:t>T</w:t>
            </w:r>
            <w:r w:rsidRPr="000C062B">
              <w:rPr>
                <w:vertAlign w:val="subscript"/>
              </w:rPr>
              <w:t>activation_time</w:t>
            </w:r>
            <w:proofErr w:type="spellEnd"/>
            <w:r w:rsidRPr="000C062B">
              <w:rPr>
                <w:rFonts w:eastAsiaTheme="minorEastAsia" w:hint="eastAsia"/>
                <w:bCs/>
                <w:lang w:eastAsia="zh-CN"/>
              </w:rPr>
              <w:t xml:space="preserve"> for FR2 will be updated based on the conclusions of issue 1-2-1, issue 1-2-2 and issue 1-2-3</w:t>
            </w:r>
            <w:r w:rsidRPr="000C062B">
              <w:rPr>
                <w:bCs/>
              </w:rPr>
              <w:t>.</w:t>
            </w:r>
            <w:r w:rsidRPr="000C062B">
              <w:rPr>
                <w:rFonts w:eastAsiaTheme="minorEastAsia" w:hint="eastAsia"/>
                <w:bCs/>
                <w:lang w:eastAsia="zh-CN"/>
              </w:rPr>
              <w:t xml:space="preserve"> </w:t>
            </w:r>
          </w:p>
          <w:p w14:paraId="4B4D0A7F" w14:textId="77777777" w:rsidR="009C47F5" w:rsidRPr="000C062B" w:rsidRDefault="009C47F5" w:rsidP="00E44AFD">
            <w:pPr>
              <w:pStyle w:val="afd"/>
              <w:numPr>
                <w:ilvl w:val="0"/>
                <w:numId w:val="15"/>
              </w:numPr>
              <w:spacing w:after="120" w:line="259" w:lineRule="auto"/>
              <w:ind w:leftChars="378" w:left="1116"/>
              <w:contextualSpacing w:val="0"/>
              <w:rPr>
                <w:szCs w:val="24"/>
                <w:lang w:eastAsia="zh-CN"/>
              </w:rPr>
            </w:pPr>
            <w:proofErr w:type="spellStart"/>
            <w:r w:rsidRPr="000C062B">
              <w:rPr>
                <w:bCs/>
              </w:rPr>
              <w:t>T</w:t>
            </w:r>
            <w:r w:rsidRPr="000C062B">
              <w:rPr>
                <w:bCs/>
                <w:vertAlign w:val="subscript"/>
              </w:rPr>
              <w:t>CSI</w:t>
            </w:r>
            <w:r w:rsidRPr="000C062B">
              <w:rPr>
                <w:rFonts w:hint="eastAsia"/>
                <w:bCs/>
                <w:vertAlign w:val="subscript"/>
                <w:lang w:eastAsia="zh-CN"/>
              </w:rPr>
              <w:t>_</w:t>
            </w:r>
            <w:r w:rsidRPr="000C062B">
              <w:rPr>
                <w:bCs/>
                <w:vertAlign w:val="subscript"/>
                <w:lang w:eastAsia="zh-CN"/>
              </w:rPr>
              <w:t>Reporting</w:t>
            </w:r>
            <w:proofErr w:type="spellEnd"/>
            <w:r w:rsidRPr="000C062B">
              <w:rPr>
                <w:bCs/>
                <w:vertAlign w:val="subscript"/>
                <w:lang w:eastAsia="zh-CN"/>
              </w:rPr>
              <w:t xml:space="preserve"> </w:t>
            </w:r>
            <w:r w:rsidRPr="000C062B">
              <w:rPr>
                <w:bCs/>
                <w:lang w:eastAsia="zh-CN"/>
              </w:rPr>
              <w:t>is specified in clause 8.3.2.</w:t>
            </w:r>
          </w:p>
          <w:p w14:paraId="26A46426" w14:textId="4F383D7F" w:rsidR="009C47F5" w:rsidRPr="009C47F5" w:rsidRDefault="009C47F5" w:rsidP="00E44AFD">
            <w:pPr>
              <w:pStyle w:val="afd"/>
              <w:numPr>
                <w:ilvl w:val="0"/>
                <w:numId w:val="15"/>
              </w:numPr>
              <w:spacing w:after="120" w:line="259" w:lineRule="auto"/>
              <w:ind w:leftChars="378" w:left="1116"/>
              <w:contextualSpacing w:val="0"/>
              <w:rPr>
                <w:szCs w:val="24"/>
                <w:lang w:eastAsia="zh-CN"/>
              </w:rPr>
            </w:pPr>
            <w:r w:rsidRPr="000C062B">
              <w:rPr>
                <w:bCs/>
                <w:lang w:eastAsia="zh-CN"/>
              </w:rPr>
              <w:lastRenderedPageBreak/>
              <w:t xml:space="preserve"> </w:t>
            </w:r>
            <w:r w:rsidRPr="000C062B">
              <w:rPr>
                <w:rFonts w:eastAsiaTheme="minorEastAsia" w:hint="eastAsia"/>
                <w:bCs/>
                <w:lang w:eastAsia="zh-CN"/>
              </w:rPr>
              <w:t xml:space="preserve">FFS whether </w:t>
            </w:r>
            <w:r w:rsidRPr="000C062B">
              <w:rPr>
                <w:bCs/>
                <w:lang w:eastAsia="zh-CN"/>
              </w:rPr>
              <w:t xml:space="preserve">[X] </w:t>
            </w:r>
            <w:r w:rsidRPr="000C062B">
              <w:rPr>
                <w:rFonts w:eastAsiaTheme="minorEastAsia" w:hint="eastAsia"/>
                <w:bCs/>
                <w:lang w:eastAsia="zh-CN"/>
              </w:rPr>
              <w:t xml:space="preserve">which </w:t>
            </w:r>
            <w:r w:rsidRPr="000C062B">
              <w:rPr>
                <w:bCs/>
                <w:lang w:eastAsia="zh-CN"/>
              </w:rPr>
              <w:t>is the relaxation margin</w:t>
            </w:r>
            <w:r w:rsidRPr="000C062B">
              <w:rPr>
                <w:rFonts w:eastAsiaTheme="minorEastAsia" w:hint="eastAsia"/>
                <w:bCs/>
                <w:lang w:eastAsia="zh-CN"/>
              </w:rPr>
              <w:t xml:space="preserve"> for unknown cell is needed</w:t>
            </w:r>
            <w:r w:rsidRPr="000C062B">
              <w:rPr>
                <w:bCs/>
                <w:lang w:eastAsia="zh-CN"/>
              </w:rPr>
              <w:t>.</w:t>
            </w:r>
            <w:r w:rsidRPr="000C062B">
              <w:rPr>
                <w:rFonts w:eastAsiaTheme="minorEastAsia" w:hint="eastAsia"/>
                <w:bCs/>
                <w:lang w:eastAsia="zh-CN"/>
              </w:rPr>
              <w:t xml:space="preserve"> </w:t>
            </w:r>
          </w:p>
          <w:p w14:paraId="0BA2DA1A" w14:textId="77777777" w:rsidR="009C47F5" w:rsidRPr="00934CAE" w:rsidRDefault="009C47F5" w:rsidP="00E44AFD">
            <w:pPr>
              <w:pStyle w:val="3"/>
              <w:outlineLvl w:val="2"/>
              <w:rPr>
                <w:b/>
                <w:sz w:val="24"/>
              </w:rPr>
            </w:pPr>
            <w:r w:rsidRPr="00934CAE">
              <w:rPr>
                <w:sz w:val="24"/>
                <w:lang w:eastAsia="ko-KR"/>
              </w:rPr>
              <w:t>Issue 1-</w:t>
            </w:r>
            <w:r w:rsidRPr="00934CAE">
              <w:rPr>
                <w:rFonts w:hint="eastAsia"/>
                <w:sz w:val="24"/>
              </w:rPr>
              <w:t>2</w:t>
            </w:r>
            <w:r w:rsidRPr="00934CAE">
              <w:rPr>
                <w:rFonts w:hint="eastAsia"/>
                <w:sz w:val="24"/>
                <w:lang w:eastAsia="ko-KR"/>
              </w:rPr>
              <w:t>-</w:t>
            </w:r>
            <w:r w:rsidRPr="00934CAE">
              <w:rPr>
                <w:rFonts w:hint="eastAsia"/>
                <w:sz w:val="24"/>
              </w:rPr>
              <w:t>6</w:t>
            </w:r>
            <w:r w:rsidRPr="00934CAE">
              <w:rPr>
                <w:rFonts w:eastAsiaTheme="minorEastAsia" w:hint="eastAsia"/>
                <w:sz w:val="24"/>
              </w:rPr>
              <w:t>a</w:t>
            </w:r>
            <w:r w:rsidRPr="00934CAE">
              <w:rPr>
                <w:sz w:val="24"/>
                <w:lang w:eastAsia="ko-KR"/>
              </w:rPr>
              <w:t xml:space="preserve">: </w:t>
            </w:r>
            <w:r w:rsidRPr="00934CAE">
              <w:rPr>
                <w:rFonts w:hint="eastAsia"/>
                <w:sz w:val="24"/>
              </w:rPr>
              <w:t>Whether</w:t>
            </w:r>
            <w:r w:rsidRPr="00934CAE">
              <w:rPr>
                <w:rFonts w:eastAsiaTheme="minorEastAsia" w:hint="eastAsia"/>
                <w:sz w:val="24"/>
              </w:rPr>
              <w:t xml:space="preserve"> [X] is needed for t</w:t>
            </w:r>
            <w:r w:rsidRPr="00934CAE">
              <w:rPr>
                <w:rFonts w:hint="eastAsia"/>
                <w:sz w:val="24"/>
              </w:rPr>
              <w:t xml:space="preserve">he PUCCH </w:t>
            </w:r>
            <w:proofErr w:type="spellStart"/>
            <w:r w:rsidRPr="00934CAE">
              <w:rPr>
                <w:rFonts w:hint="eastAsia"/>
                <w:sz w:val="24"/>
              </w:rPr>
              <w:t>Scell</w:t>
            </w:r>
            <w:proofErr w:type="spellEnd"/>
            <w:r w:rsidRPr="00934CAE">
              <w:rPr>
                <w:rFonts w:hint="eastAsia"/>
                <w:sz w:val="24"/>
              </w:rPr>
              <w:t xml:space="preserve"> activation delay requirements for valid TA case</w:t>
            </w:r>
            <w:r w:rsidRPr="00934CAE">
              <w:rPr>
                <w:rFonts w:hint="eastAsia"/>
                <w:sz w:val="24"/>
                <w:lang w:eastAsia="ko-KR"/>
              </w:rPr>
              <w:t>?</w:t>
            </w:r>
          </w:p>
          <w:p w14:paraId="0195D830" w14:textId="77777777" w:rsidR="009C47F5" w:rsidRPr="000C062B" w:rsidRDefault="009C47F5" w:rsidP="00E44AFD">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szCs w:val="24"/>
                <w:lang w:eastAsia="zh-CN"/>
              </w:rPr>
              <w:t>O</w:t>
            </w:r>
            <w:r w:rsidRPr="000C062B">
              <w:rPr>
                <w:rFonts w:hint="eastAsia"/>
                <w:szCs w:val="24"/>
                <w:lang w:eastAsia="zh-CN"/>
              </w:rPr>
              <w:t xml:space="preserve">ption 1: </w:t>
            </w:r>
          </w:p>
          <w:p w14:paraId="6C935A83" w14:textId="77777777" w:rsidR="009C47F5" w:rsidRPr="000C062B" w:rsidRDefault="009C47F5" w:rsidP="00E44AFD">
            <w:pPr>
              <w:pStyle w:val="afd"/>
              <w:numPr>
                <w:ilvl w:val="1"/>
                <w:numId w:val="15"/>
              </w:numPr>
              <w:overflowPunct/>
              <w:autoSpaceDE/>
              <w:autoSpaceDN/>
              <w:adjustRightInd/>
              <w:spacing w:after="120" w:line="259" w:lineRule="auto"/>
              <w:contextualSpacing w:val="0"/>
              <w:textAlignment w:val="auto"/>
              <w:rPr>
                <w:szCs w:val="24"/>
                <w:lang w:eastAsia="zh-CN"/>
              </w:rPr>
            </w:pPr>
            <w:r w:rsidRPr="000C062B">
              <w:rPr>
                <w:rFonts w:hint="eastAsia"/>
                <w:szCs w:val="24"/>
                <w:lang w:eastAsia="zh-CN"/>
              </w:rPr>
              <w:t xml:space="preserve">Yes, </w:t>
            </w:r>
            <w:r w:rsidRPr="000C062B">
              <w:rPr>
                <w:szCs w:val="24"/>
                <w:lang w:eastAsia="zh-CN"/>
              </w:rPr>
              <w:t xml:space="preserve">[X] is the relaxation margin for reporting L1-RSRP of the target being-activated PUCCH </w:t>
            </w:r>
            <w:proofErr w:type="spellStart"/>
            <w:r w:rsidRPr="000C062B">
              <w:rPr>
                <w:szCs w:val="24"/>
                <w:lang w:eastAsia="zh-CN"/>
              </w:rPr>
              <w:t>SCell</w:t>
            </w:r>
            <w:proofErr w:type="spellEnd"/>
            <w:r w:rsidRPr="000C062B">
              <w:rPr>
                <w:szCs w:val="24"/>
                <w:lang w:eastAsia="zh-CN"/>
              </w:rPr>
              <w:t xml:space="preserve"> on any active serving cells belonging to primary PUCCH group, when the PUCCH </w:t>
            </w:r>
            <w:proofErr w:type="spellStart"/>
            <w:r w:rsidRPr="000C062B">
              <w:rPr>
                <w:szCs w:val="24"/>
                <w:lang w:eastAsia="zh-CN"/>
              </w:rPr>
              <w:t>SCell</w:t>
            </w:r>
            <w:proofErr w:type="spellEnd"/>
            <w:r w:rsidRPr="000C062B">
              <w:rPr>
                <w:szCs w:val="24"/>
                <w:lang w:eastAsia="zh-CN"/>
              </w:rPr>
              <w:t xml:space="preserve"> is unknown in FR2.</w:t>
            </w:r>
            <w:r w:rsidRPr="000C062B">
              <w:rPr>
                <w:rFonts w:hint="eastAsia"/>
                <w:szCs w:val="24"/>
                <w:lang w:eastAsia="zh-CN"/>
              </w:rPr>
              <w:t xml:space="preserve"> </w:t>
            </w:r>
          </w:p>
          <w:p w14:paraId="6C0452D1" w14:textId="77777777" w:rsidR="009C47F5" w:rsidRPr="000C062B" w:rsidRDefault="009C47F5" w:rsidP="00E44AFD">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szCs w:val="24"/>
                <w:lang w:eastAsia="zh-CN"/>
              </w:rPr>
              <w:t>O</w:t>
            </w:r>
            <w:r w:rsidRPr="000C062B">
              <w:rPr>
                <w:rFonts w:hint="eastAsia"/>
                <w:szCs w:val="24"/>
                <w:lang w:eastAsia="zh-CN"/>
              </w:rPr>
              <w:t xml:space="preserve">ption 2: </w:t>
            </w:r>
          </w:p>
          <w:p w14:paraId="35E4A966" w14:textId="7E5D9C1E" w:rsidR="009C47F5" w:rsidRPr="009C47F5" w:rsidRDefault="009C47F5" w:rsidP="00E44AFD">
            <w:pPr>
              <w:pStyle w:val="afd"/>
              <w:numPr>
                <w:ilvl w:val="1"/>
                <w:numId w:val="15"/>
              </w:numPr>
              <w:overflowPunct/>
              <w:autoSpaceDE/>
              <w:autoSpaceDN/>
              <w:adjustRightInd/>
              <w:spacing w:after="120" w:line="259" w:lineRule="auto"/>
              <w:contextualSpacing w:val="0"/>
              <w:textAlignment w:val="auto"/>
              <w:rPr>
                <w:szCs w:val="24"/>
                <w:lang w:eastAsia="zh-CN"/>
              </w:rPr>
            </w:pPr>
            <w:r w:rsidRPr="000C062B">
              <w:rPr>
                <w:rFonts w:hint="eastAsia"/>
                <w:szCs w:val="24"/>
                <w:lang w:eastAsia="zh-CN"/>
              </w:rPr>
              <w:t xml:space="preserve">No. </w:t>
            </w:r>
            <w:r w:rsidRPr="000C062B">
              <w:rPr>
                <w:szCs w:val="24"/>
                <w:lang w:eastAsia="zh-CN"/>
              </w:rPr>
              <w:t xml:space="preserve">X can be </w:t>
            </w:r>
            <w:r w:rsidRPr="000C062B">
              <w:rPr>
                <w:rFonts w:hint="eastAsia"/>
                <w:szCs w:val="24"/>
                <w:lang w:eastAsia="zh-CN"/>
              </w:rPr>
              <w:t>included</w:t>
            </w:r>
            <w:r w:rsidRPr="000C062B">
              <w:rPr>
                <w:szCs w:val="24"/>
                <w:lang w:eastAsia="zh-CN"/>
              </w:rPr>
              <w:t xml:space="preserve"> within </w:t>
            </w:r>
            <w:proofErr w:type="spellStart"/>
            <w:r w:rsidRPr="000C062B">
              <w:rPr>
                <w:szCs w:val="24"/>
                <w:lang w:eastAsia="zh-CN"/>
              </w:rPr>
              <w:t>T</w:t>
            </w:r>
            <w:r w:rsidRPr="000C062B">
              <w:rPr>
                <w:szCs w:val="24"/>
                <w:vertAlign w:val="subscript"/>
                <w:lang w:eastAsia="zh-CN"/>
              </w:rPr>
              <w:t>activation_time</w:t>
            </w:r>
            <w:proofErr w:type="spellEnd"/>
          </w:p>
        </w:tc>
      </w:tr>
    </w:tbl>
    <w:p w14:paraId="6181C4CE" w14:textId="0BB1B4FB" w:rsidR="009C47F5" w:rsidRPr="008A67E7" w:rsidRDefault="008A67E7" w:rsidP="008A67E7">
      <w:pPr>
        <w:spacing w:after="120" w:line="259" w:lineRule="auto"/>
        <w:jc w:val="both"/>
        <w:rPr>
          <w:rFonts w:eastAsia="等线"/>
          <w:lang w:val="pl-PL" w:eastAsia="zh-CN"/>
        </w:rPr>
      </w:pPr>
      <w:r w:rsidRPr="008A67E7">
        <w:rPr>
          <w:rFonts w:eastAsia="等线"/>
          <w:lang w:val="pl-PL" w:eastAsia="zh-CN"/>
        </w:rPr>
        <w:lastRenderedPageBreak/>
        <w:t>If UE supports a new capability of supporting CSI report across PUCCH group, there is no need to relax requirements compared to the legacy.</w:t>
      </w:r>
      <w:r w:rsidR="004C3AF8">
        <w:rPr>
          <w:rFonts w:eastAsia="等线"/>
          <w:lang w:val="pl-PL" w:eastAsia="zh-CN"/>
        </w:rPr>
        <w:t xml:space="preserve"> Potential margin for </w:t>
      </w:r>
      <w:r w:rsidR="004C3AF8" w:rsidRPr="000C062B">
        <w:rPr>
          <w:szCs w:val="24"/>
          <w:lang w:eastAsia="zh-CN"/>
        </w:rPr>
        <w:t xml:space="preserve">reporting L1-RSRP </w:t>
      </w:r>
      <w:r w:rsidR="004C3AF8">
        <w:rPr>
          <w:szCs w:val="24"/>
          <w:lang w:eastAsia="zh-CN"/>
        </w:rPr>
        <w:t xml:space="preserve">across </w:t>
      </w:r>
      <w:r w:rsidR="004C3AF8" w:rsidRPr="000C062B">
        <w:rPr>
          <w:szCs w:val="24"/>
          <w:lang w:eastAsia="zh-CN"/>
        </w:rPr>
        <w:t>PUCCH group</w:t>
      </w:r>
      <w:r w:rsidR="004C3AF8">
        <w:rPr>
          <w:szCs w:val="24"/>
          <w:lang w:eastAsia="zh-CN"/>
        </w:rPr>
        <w:t xml:space="preserve"> can be considered </w:t>
      </w:r>
      <w:r w:rsidR="004C3AF8" w:rsidRPr="000C062B">
        <w:rPr>
          <w:szCs w:val="24"/>
          <w:lang w:eastAsia="zh-CN"/>
        </w:rPr>
        <w:t xml:space="preserve">within </w:t>
      </w:r>
      <w:proofErr w:type="spellStart"/>
      <w:r w:rsidR="004C3AF8" w:rsidRPr="000C062B">
        <w:rPr>
          <w:szCs w:val="24"/>
          <w:lang w:eastAsia="zh-CN"/>
        </w:rPr>
        <w:t>T</w:t>
      </w:r>
      <w:r w:rsidR="004C3AF8" w:rsidRPr="000C062B">
        <w:rPr>
          <w:szCs w:val="24"/>
          <w:vertAlign w:val="subscript"/>
          <w:lang w:eastAsia="zh-CN"/>
        </w:rPr>
        <w:t>activation_time</w:t>
      </w:r>
      <w:proofErr w:type="spellEnd"/>
      <w:r w:rsidR="004C3AF8">
        <w:rPr>
          <w:szCs w:val="24"/>
          <w:vertAlign w:val="subscript"/>
          <w:lang w:eastAsia="zh-CN"/>
        </w:rPr>
        <w:t>.</w:t>
      </w:r>
    </w:p>
    <w:p w14:paraId="381D0DFB" w14:textId="6C0746B4" w:rsidR="009C47F5" w:rsidRPr="004C3AF8" w:rsidRDefault="009C47F5" w:rsidP="002F5101">
      <w:pPr>
        <w:spacing w:after="120" w:line="259" w:lineRule="auto"/>
        <w:rPr>
          <w:rFonts w:eastAsia="等线"/>
          <w:b/>
          <w:lang w:val="pl-PL" w:eastAsia="zh-CN"/>
        </w:rPr>
      </w:pPr>
      <w:r w:rsidRPr="004C3AF8">
        <w:rPr>
          <w:rFonts w:eastAsia="等线"/>
          <w:b/>
          <w:lang w:val="pl-PL" w:eastAsia="zh-CN"/>
        </w:rPr>
        <w:t xml:space="preserve">Proposal 2: </w:t>
      </w:r>
      <w:r w:rsidRPr="004C3AF8">
        <w:rPr>
          <w:rFonts w:eastAsia="等线" w:hint="eastAsia"/>
          <w:b/>
          <w:lang w:val="pl-PL" w:eastAsia="zh-CN"/>
        </w:rPr>
        <w:t>[X] is</w:t>
      </w:r>
      <w:r w:rsidRPr="004C3AF8">
        <w:rPr>
          <w:rFonts w:eastAsia="等线"/>
          <w:b/>
          <w:lang w:val="pl-PL" w:eastAsia="zh-CN"/>
        </w:rPr>
        <w:t xml:space="preserve"> not</w:t>
      </w:r>
      <w:r w:rsidRPr="004C3AF8">
        <w:rPr>
          <w:rFonts w:eastAsia="等线" w:hint="eastAsia"/>
          <w:b/>
          <w:lang w:val="pl-PL" w:eastAsia="zh-CN"/>
        </w:rPr>
        <w:t xml:space="preserve"> needed for the PUCCH Scell activation delay requirements for valid TA case</w:t>
      </w:r>
      <w:r w:rsidRPr="004C3AF8">
        <w:rPr>
          <w:rFonts w:eastAsia="等线"/>
          <w:b/>
          <w:lang w:val="pl-PL" w:eastAsia="zh-CN"/>
        </w:rPr>
        <w:t>.</w:t>
      </w:r>
    </w:p>
    <w:tbl>
      <w:tblPr>
        <w:tblStyle w:val="aff"/>
        <w:tblW w:w="0" w:type="auto"/>
        <w:tblLook w:val="04A0" w:firstRow="1" w:lastRow="0" w:firstColumn="1" w:lastColumn="0" w:noHBand="0" w:noVBand="1"/>
      </w:tblPr>
      <w:tblGrid>
        <w:gridCol w:w="9631"/>
      </w:tblGrid>
      <w:tr w:rsidR="00A05D6A" w14:paraId="68CA3F6A" w14:textId="77777777" w:rsidTr="00A05D6A">
        <w:tc>
          <w:tcPr>
            <w:tcW w:w="9631" w:type="dxa"/>
          </w:tcPr>
          <w:p w14:paraId="1CE0C645" w14:textId="77777777" w:rsidR="009C47F5" w:rsidRPr="009C47F5" w:rsidRDefault="009C47F5" w:rsidP="009C47F5">
            <w:pPr>
              <w:pStyle w:val="3"/>
              <w:outlineLvl w:val="2"/>
              <w:rPr>
                <w:rFonts w:eastAsiaTheme="minorEastAsia"/>
                <w:b/>
                <w:sz w:val="22"/>
              </w:rPr>
            </w:pPr>
            <w:r w:rsidRPr="009C47F5">
              <w:rPr>
                <w:sz w:val="22"/>
                <w:lang w:eastAsia="ko-KR"/>
              </w:rPr>
              <w:t>Issue 1-</w:t>
            </w:r>
            <w:r w:rsidRPr="009C47F5">
              <w:rPr>
                <w:rFonts w:hint="eastAsia"/>
                <w:sz w:val="22"/>
              </w:rPr>
              <w:t>3</w:t>
            </w:r>
            <w:r w:rsidRPr="009C47F5">
              <w:rPr>
                <w:rFonts w:hint="eastAsia"/>
                <w:sz w:val="22"/>
                <w:lang w:eastAsia="ko-KR"/>
              </w:rPr>
              <w:t>-1</w:t>
            </w:r>
            <w:r w:rsidRPr="009C47F5">
              <w:rPr>
                <w:sz w:val="22"/>
                <w:lang w:eastAsia="ko-KR"/>
              </w:rPr>
              <w:t xml:space="preserve">: </w:t>
            </w:r>
            <w:r w:rsidRPr="009C47F5">
              <w:rPr>
                <w:rFonts w:hint="eastAsia"/>
                <w:sz w:val="22"/>
                <w:lang w:eastAsia="ko-KR"/>
              </w:rPr>
              <w:t xml:space="preserve">The </w:t>
            </w:r>
            <w:r w:rsidRPr="009C47F5">
              <w:rPr>
                <w:rFonts w:hint="eastAsia"/>
                <w:sz w:val="22"/>
              </w:rPr>
              <w:t>PUCCH</w:t>
            </w:r>
            <w:r w:rsidRPr="009C47F5">
              <w:rPr>
                <w:rFonts w:hint="eastAsia"/>
                <w:sz w:val="22"/>
                <w:lang w:eastAsia="ko-KR"/>
              </w:rPr>
              <w:t xml:space="preserve"> </w:t>
            </w:r>
            <w:proofErr w:type="spellStart"/>
            <w:r w:rsidRPr="009C47F5">
              <w:rPr>
                <w:rFonts w:hint="eastAsia"/>
                <w:sz w:val="22"/>
                <w:lang w:eastAsia="ko-KR"/>
              </w:rPr>
              <w:t>SCell</w:t>
            </w:r>
            <w:proofErr w:type="spellEnd"/>
            <w:r w:rsidRPr="009C47F5">
              <w:rPr>
                <w:rFonts w:hint="eastAsia"/>
                <w:sz w:val="22"/>
                <w:lang w:eastAsia="ko-KR"/>
              </w:rPr>
              <w:t xml:space="preserve"> activation requirements for invalid TA case</w:t>
            </w:r>
          </w:p>
          <w:p w14:paraId="76230BB9" w14:textId="77777777" w:rsidR="009C47F5" w:rsidRPr="000C062B" w:rsidRDefault="009C47F5" w:rsidP="009C47F5">
            <w:pPr>
              <w:rPr>
                <w:rFonts w:eastAsiaTheme="minorEastAsia"/>
                <w:i/>
                <w:lang w:val="en-US" w:eastAsia="zh-CN"/>
              </w:rPr>
            </w:pPr>
            <w:r w:rsidRPr="000C062B">
              <w:rPr>
                <w:rFonts w:eastAsiaTheme="minorEastAsia"/>
                <w:i/>
                <w:lang w:val="en-US" w:eastAsia="zh-CN"/>
              </w:rPr>
              <w:t>Agreements:</w:t>
            </w:r>
          </w:p>
          <w:p w14:paraId="39859D10" w14:textId="77777777" w:rsidR="009C47F5" w:rsidRPr="000C062B" w:rsidRDefault="009C47F5" w:rsidP="009C47F5">
            <w:pPr>
              <w:pStyle w:val="afd"/>
              <w:numPr>
                <w:ilvl w:val="0"/>
                <w:numId w:val="44"/>
              </w:numPr>
              <w:contextualSpacing w:val="0"/>
              <w:rPr>
                <w:szCs w:val="24"/>
                <w:lang w:eastAsia="zh-CN"/>
              </w:rPr>
            </w:pPr>
            <w:r w:rsidRPr="000C062B">
              <w:rPr>
                <w:bCs/>
                <w:lang w:eastAsia="zh-CN"/>
              </w:rPr>
              <w:t xml:space="preserve">The UE shall be capable to perform downlink actions related to the </w:t>
            </w:r>
            <w:proofErr w:type="spellStart"/>
            <w:r w:rsidRPr="000C062B">
              <w:rPr>
                <w:bCs/>
                <w:lang w:eastAsia="zh-CN"/>
              </w:rPr>
              <w:t>SCell</w:t>
            </w:r>
            <w:proofErr w:type="spellEnd"/>
            <w:r w:rsidRPr="000C062B">
              <w:rPr>
                <w:bCs/>
                <w:lang w:eastAsia="zh-CN"/>
              </w:rPr>
              <w:t xml:space="preserve"> activation command for the </w:t>
            </w:r>
            <w:proofErr w:type="spellStart"/>
            <w:r w:rsidRPr="000C062B">
              <w:rPr>
                <w:bCs/>
                <w:lang w:eastAsia="zh-CN"/>
              </w:rPr>
              <w:t>SCell</w:t>
            </w:r>
            <w:proofErr w:type="spellEnd"/>
            <w:r w:rsidRPr="000C062B">
              <w:rPr>
                <w:bCs/>
                <w:lang w:eastAsia="zh-CN"/>
              </w:rPr>
              <w:t xml:space="preserve"> being activated on the PUCCH </w:t>
            </w:r>
            <w:proofErr w:type="spellStart"/>
            <w:r w:rsidRPr="000C062B">
              <w:rPr>
                <w:bCs/>
                <w:lang w:eastAsia="zh-CN"/>
              </w:rPr>
              <w:t>SCell</w:t>
            </w:r>
            <w:proofErr w:type="spellEnd"/>
            <w:r w:rsidRPr="000C062B">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r>
                        <w:rPr>
                          <w:rFonts w:ascii="Cambria Math" w:hAnsi="Cambria Math"/>
                          <w:sz w:val="24"/>
                          <w:szCs w:val="24"/>
                        </w:rPr>
                        <m:t>+[X]</m:t>
                      </m:r>
                    </m:sub>
                  </m:sSub>
                </m:num>
                <m:den>
                  <m:r>
                    <w:rPr>
                      <w:rFonts w:ascii="Cambria Math" w:hAnsi="Cambria Math"/>
                    </w:rPr>
                    <m:t>NR slot length</m:t>
                  </m:r>
                </m:den>
              </m:f>
            </m:oMath>
            <w:r w:rsidRPr="000C062B">
              <w:rPr>
                <w:bCs/>
                <w:sz w:val="24"/>
                <w:szCs w:val="24"/>
              </w:rPr>
              <w:t>.</w:t>
            </w:r>
          </w:p>
          <w:p w14:paraId="55E7352B" w14:textId="77777777" w:rsidR="009C47F5" w:rsidRPr="000C062B" w:rsidRDefault="009C47F5" w:rsidP="009C47F5">
            <w:pPr>
              <w:pStyle w:val="afd"/>
              <w:numPr>
                <w:ilvl w:val="1"/>
                <w:numId w:val="44"/>
              </w:numPr>
              <w:spacing w:after="120" w:line="259" w:lineRule="auto"/>
              <w:contextualSpacing w:val="0"/>
              <w:rPr>
                <w:rFonts w:eastAsiaTheme="minorEastAsia"/>
                <w:lang w:eastAsia="zh-CN"/>
              </w:rPr>
            </w:pPr>
            <w:r w:rsidRPr="000C062B">
              <w:rPr>
                <w:bCs/>
                <w:lang w:eastAsia="zh-CN"/>
              </w:rPr>
              <w:t xml:space="preserve">The UE shall be capable to perform uplink actions related to the </w:t>
            </w:r>
            <w:proofErr w:type="spellStart"/>
            <w:r w:rsidRPr="000C062B">
              <w:rPr>
                <w:bCs/>
                <w:lang w:eastAsia="zh-CN"/>
              </w:rPr>
              <w:t>SCell</w:t>
            </w:r>
            <w:proofErr w:type="spellEnd"/>
            <w:r w:rsidRPr="000C062B">
              <w:rPr>
                <w:bCs/>
                <w:lang w:eastAsia="zh-CN"/>
              </w:rPr>
              <w:t xml:space="preserve"> activation command for the </w:t>
            </w:r>
            <w:proofErr w:type="spellStart"/>
            <w:r w:rsidRPr="000C062B">
              <w:rPr>
                <w:bCs/>
                <w:lang w:eastAsia="zh-CN"/>
              </w:rPr>
              <w:t>SCell</w:t>
            </w:r>
            <w:proofErr w:type="spellEnd"/>
            <w:r w:rsidRPr="000C062B">
              <w:rPr>
                <w:bCs/>
                <w:lang w:eastAsia="zh-CN"/>
              </w:rPr>
              <w:t xml:space="preserve"> being activated on the PUCCH </w:t>
            </w:r>
            <w:proofErr w:type="spellStart"/>
            <w:r w:rsidRPr="000C062B">
              <w:rPr>
                <w:bCs/>
                <w:lang w:eastAsia="zh-CN"/>
              </w:rPr>
              <w:t>SCell</w:t>
            </w:r>
            <w:proofErr w:type="spellEnd"/>
            <w:r w:rsidRPr="000C062B">
              <w:rPr>
                <w:bCs/>
                <w:lang w:eastAsia="zh-CN"/>
              </w:rPr>
              <w:t xml:space="preserve"> no later than in slot</w:t>
            </w:r>
            <w:r w:rsidRPr="000C062B">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d>
                    <m:dPr>
                      <m:begChr m:val="["/>
                      <m:endChr m:val="]"/>
                      <m:ctrlPr>
                        <w:rPr>
                          <w:rFonts w:ascii="Cambria Math" w:hAnsi="Cambria Math"/>
                          <w:i/>
                        </w:rPr>
                      </m:ctrlPr>
                    </m:dPr>
                    <m:e>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ctrlPr>
                        <w:rPr>
                          <w:rFonts w:ascii="Cambria Math" w:hAnsi="Cambria Math"/>
                          <w:i/>
                          <w:sz w:val="24"/>
                          <w:szCs w:val="24"/>
                        </w:rPr>
                      </m:ctrlPr>
                    </m:e>
                  </m:d>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X</m:t>
                      </m:r>
                    </m:e>
                  </m:d>
                  <m: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eastAsiaTheme="minorEastAsia" w:hAnsi="Cambria Math"/>
                                      <w:vertAlign w:val="subscript"/>
                                      <w:lang w:eastAsia="zh-CN"/>
                                    </w:rPr>
                                    <m:t>first_available_CSI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eastAsiaTheme="minorEastAsia" w:hAnsi="Cambria Math"/>
                                      <w:vertAlign w:val="subscript"/>
                                      <w:lang w:eastAsia="zh-CN"/>
                                    </w:rPr>
                                    <m:t>CSI_processing</m:t>
                                  </m:r>
                                </m:sub>
                              </m:sSub>
                            </m:e>
                          </m:d>
                          <m:r>
                            <w:rPr>
                              <w:rFonts w:ascii="Cambria Math" w:hAnsi="Cambria Math"/>
                            </w:rPr>
                            <m:t>,</m:t>
                          </m:r>
                          <m:d>
                            <m:dPr>
                              <m:ctrlPr>
                                <w:rPr>
                                  <w:rFonts w:ascii="Cambria Math" w:hAnsi="Cambria Math"/>
                                  <w:i/>
                                </w:rPr>
                              </m:ctrlPr>
                            </m:dPr>
                            <m:e>
                              <m:r>
                                <w:rPr>
                                  <w:rFonts w:ascii="Cambria Math" w:hAnsi="Cambria Math"/>
                                </w:rPr>
                                <m:t>T1+ T2+T3</m:t>
                              </m:r>
                            </m:e>
                          </m:d>
                        </m:e>
                      </m:d>
                    </m:e>
                  </m:func>
                  <m:r>
                    <w:rPr>
                      <w:rFonts w:ascii="Cambria Math" w:hAnsi="Cambria Math"/>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CSI_reporting_after</m:t>
                      </m:r>
                    </m:sub>
                  </m:sSub>
                </m:num>
                <m:den>
                  <m:r>
                    <w:rPr>
                      <w:rFonts w:ascii="Cambria Math" w:hAnsi="Cambria Math"/>
                    </w:rPr>
                    <m:t>NR slot length</m:t>
                  </m:r>
                </m:den>
              </m:f>
            </m:oMath>
            <w:r w:rsidRPr="000C062B">
              <w:rPr>
                <w:bCs/>
                <w:sz w:val="24"/>
                <w:szCs w:val="24"/>
                <w:lang w:eastAsia="zh-CN"/>
              </w:rPr>
              <w:t>.</w:t>
            </w:r>
          </w:p>
          <w:p w14:paraId="21EFA1F7" w14:textId="77777777" w:rsidR="009C47F5" w:rsidRPr="000C062B" w:rsidRDefault="009C47F5" w:rsidP="009C47F5">
            <w:pPr>
              <w:pStyle w:val="afd"/>
              <w:numPr>
                <w:ilvl w:val="1"/>
                <w:numId w:val="44"/>
              </w:numPr>
              <w:spacing w:after="120" w:line="259" w:lineRule="auto"/>
              <w:contextualSpacing w:val="0"/>
              <w:rPr>
                <w:rFonts w:eastAsiaTheme="minorEastAsia"/>
                <w:lang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first_available_CSI</w:t>
            </w:r>
            <w:proofErr w:type="spellEnd"/>
            <w:r w:rsidRPr="000C062B">
              <w:rPr>
                <w:rFonts w:eastAsiaTheme="minorEastAsia" w:hint="eastAsia"/>
                <w:lang w:eastAsia="zh-CN"/>
              </w:rPr>
              <w:t xml:space="preserve">: </w:t>
            </w:r>
            <w:r w:rsidRPr="000C062B">
              <w:rPr>
                <w:rFonts w:eastAsia="Yu Mincho"/>
              </w:rPr>
              <w:t xml:space="preserve">uncertainty in acquiring the first available downlink CSI reference resource </w:t>
            </w:r>
            <w:r w:rsidRPr="000C062B">
              <w:rPr>
                <w:rFonts w:eastAsia="Yu Mincho"/>
                <w:u w:val="single"/>
              </w:rPr>
              <w:t xml:space="preserve">after </w:t>
            </w:r>
            <w:proofErr w:type="spellStart"/>
            <w:r w:rsidRPr="000C062B">
              <w:rPr>
                <w:rFonts w:eastAsia="Yu Mincho"/>
                <w:u w:val="single"/>
              </w:rPr>
              <w:t>T</w:t>
            </w:r>
            <w:r w:rsidRPr="000C062B">
              <w:rPr>
                <w:rFonts w:eastAsia="Yu Mincho"/>
                <w:u w:val="single"/>
                <w:vertAlign w:val="subscript"/>
              </w:rPr>
              <w:t>activation_time</w:t>
            </w:r>
            <w:proofErr w:type="spellEnd"/>
            <w:r w:rsidRPr="000C062B">
              <w:rPr>
                <w:rFonts w:eastAsia="Yu Mincho"/>
              </w:rPr>
              <w:t xml:space="preserve">, </w:t>
            </w:r>
          </w:p>
          <w:p w14:paraId="0125576D" w14:textId="77777777" w:rsidR="009C47F5" w:rsidRPr="000C062B" w:rsidRDefault="009C47F5" w:rsidP="009C47F5">
            <w:pPr>
              <w:pStyle w:val="afd"/>
              <w:numPr>
                <w:ilvl w:val="1"/>
                <w:numId w:val="44"/>
              </w:numPr>
              <w:spacing w:after="120" w:line="259" w:lineRule="auto"/>
              <w:contextualSpacing w:val="0"/>
              <w:rPr>
                <w:rFonts w:eastAsiaTheme="minorEastAsia"/>
                <w:lang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CSI_processing</w:t>
            </w:r>
            <w:proofErr w:type="spellEnd"/>
            <w:r w:rsidRPr="000C062B">
              <w:rPr>
                <w:rFonts w:eastAsiaTheme="minorEastAsia" w:hint="eastAsia"/>
                <w:lang w:eastAsia="zh-CN"/>
              </w:rPr>
              <w:t xml:space="preserve">: </w:t>
            </w:r>
            <w:r w:rsidRPr="000C062B">
              <w:rPr>
                <w:rFonts w:eastAsia="Yu Mincho"/>
              </w:rPr>
              <w:t>UE processing time for CSI reporting</w:t>
            </w:r>
          </w:p>
          <w:p w14:paraId="1097AA25" w14:textId="77777777" w:rsidR="009C47F5" w:rsidRPr="000C062B" w:rsidRDefault="009C47F5" w:rsidP="009C47F5">
            <w:pPr>
              <w:pStyle w:val="afd"/>
              <w:numPr>
                <w:ilvl w:val="1"/>
                <w:numId w:val="44"/>
              </w:numPr>
              <w:spacing w:after="120" w:line="259" w:lineRule="auto"/>
              <w:contextualSpacing w:val="0"/>
              <w:rPr>
                <w:rFonts w:eastAsiaTheme="minorEastAsia"/>
                <w:lang w:val="en-US"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CSI_reporting_after</w:t>
            </w:r>
            <w:proofErr w:type="spellEnd"/>
            <w:r w:rsidRPr="000C062B">
              <w:rPr>
                <w:rFonts w:eastAsiaTheme="minorEastAsia" w:hint="eastAsia"/>
                <w:lang w:eastAsia="zh-CN"/>
              </w:rPr>
              <w:t xml:space="preserve">: </w:t>
            </w:r>
            <w:r w:rsidRPr="000C062B">
              <w:rPr>
                <w:rFonts w:eastAsia="Yu Mincho"/>
              </w:rPr>
              <w:t xml:space="preserve">uncertainty in acquiring the first available CSI reporting resources </w:t>
            </w:r>
            <w:r w:rsidRPr="000C062B">
              <w:rPr>
                <w:rFonts w:eastAsia="Yu Mincho"/>
                <w:u w:val="single"/>
              </w:rPr>
              <w:t>after T3</w:t>
            </w:r>
            <w:r w:rsidRPr="000C062B">
              <w:rPr>
                <w:rFonts w:eastAsia="Yu Mincho"/>
              </w:rPr>
              <w:t xml:space="preserve"> as specified in TS 38.331</w:t>
            </w:r>
          </w:p>
          <w:p w14:paraId="2567141A" w14:textId="77777777" w:rsidR="009C47F5" w:rsidRPr="000C062B" w:rsidRDefault="009C47F5" w:rsidP="009C47F5">
            <w:pPr>
              <w:pStyle w:val="afd"/>
              <w:numPr>
                <w:ilvl w:val="0"/>
                <w:numId w:val="15"/>
              </w:numPr>
              <w:overflowPunct/>
              <w:autoSpaceDE/>
              <w:autoSpaceDN/>
              <w:adjustRightInd/>
              <w:spacing w:after="120" w:line="259" w:lineRule="auto"/>
              <w:ind w:leftChars="388" w:left="1136"/>
              <w:contextualSpacing w:val="0"/>
              <w:textAlignment w:val="auto"/>
              <w:rPr>
                <w:szCs w:val="24"/>
                <w:lang w:eastAsia="zh-CN"/>
              </w:rPr>
            </w:pPr>
            <w:r w:rsidRPr="000C062B">
              <w:rPr>
                <w:rFonts w:hint="eastAsia"/>
                <w:szCs w:val="24"/>
                <w:lang w:eastAsia="zh-CN"/>
              </w:rPr>
              <w:t xml:space="preserve">FFS: whether [X] which is the </w:t>
            </w:r>
            <w:r w:rsidRPr="000C062B">
              <w:rPr>
                <w:szCs w:val="24"/>
                <w:lang w:eastAsia="zh-CN"/>
              </w:rPr>
              <w:t>relaxation margin</w:t>
            </w:r>
            <w:r w:rsidRPr="000C062B">
              <w:rPr>
                <w:rFonts w:hint="eastAsia"/>
                <w:szCs w:val="24"/>
                <w:lang w:eastAsia="zh-CN"/>
              </w:rPr>
              <w:t xml:space="preserve"> for unknown cell case is needed. </w:t>
            </w:r>
          </w:p>
          <w:p w14:paraId="03FDE54A" w14:textId="77777777" w:rsidR="00A05D6A" w:rsidRDefault="009C47F5" w:rsidP="009C47F5">
            <w:pPr>
              <w:pStyle w:val="afd"/>
              <w:numPr>
                <w:ilvl w:val="0"/>
                <w:numId w:val="15"/>
              </w:numPr>
              <w:overflowPunct/>
              <w:autoSpaceDE/>
              <w:autoSpaceDN/>
              <w:adjustRightInd/>
              <w:spacing w:after="120" w:line="259" w:lineRule="auto"/>
              <w:ind w:leftChars="388" w:left="1136"/>
              <w:contextualSpacing w:val="0"/>
              <w:textAlignment w:val="auto"/>
              <w:rPr>
                <w:szCs w:val="24"/>
                <w:lang w:eastAsia="zh-CN"/>
              </w:rPr>
            </w:pPr>
            <w:r w:rsidRPr="000C062B">
              <w:rPr>
                <w:rFonts w:hint="eastAsia"/>
                <w:szCs w:val="24"/>
                <w:lang w:eastAsia="zh-CN"/>
              </w:rPr>
              <w:t>FFS: whether [</w:t>
            </w:r>
            <m:oMath>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oMath>
            <w:r w:rsidRPr="000C062B">
              <w:rPr>
                <w:rFonts w:hint="eastAsia"/>
                <w:szCs w:val="24"/>
                <w:lang w:eastAsia="zh-CN"/>
              </w:rPr>
              <w:t xml:space="preserve">] which is the delay uncertainty for PDCCH order receiving is needed. </w:t>
            </w:r>
          </w:p>
          <w:p w14:paraId="3E52003B" w14:textId="77777777" w:rsidR="009C47F5" w:rsidRPr="00934CAE" w:rsidRDefault="009C47F5" w:rsidP="009C47F5">
            <w:pPr>
              <w:pStyle w:val="3"/>
              <w:outlineLvl w:val="2"/>
              <w:rPr>
                <w:b/>
                <w:sz w:val="24"/>
                <w:vertAlign w:val="subscript"/>
              </w:rPr>
            </w:pPr>
            <w:r w:rsidRPr="00934CAE">
              <w:rPr>
                <w:sz w:val="24"/>
                <w:lang w:eastAsia="ko-KR"/>
              </w:rPr>
              <w:t>Issue 1-</w:t>
            </w:r>
            <w:r w:rsidRPr="00934CAE">
              <w:rPr>
                <w:rFonts w:hint="eastAsia"/>
                <w:sz w:val="24"/>
              </w:rPr>
              <w:t>3-</w:t>
            </w:r>
            <w:r w:rsidRPr="00934CAE">
              <w:rPr>
                <w:sz w:val="24"/>
              </w:rPr>
              <w:t>4</w:t>
            </w:r>
            <w:r w:rsidRPr="00934CAE">
              <w:rPr>
                <w:sz w:val="24"/>
                <w:lang w:eastAsia="ko-KR"/>
              </w:rPr>
              <w:t>:</w:t>
            </w:r>
            <w:r w:rsidRPr="00934CAE">
              <w:rPr>
                <w:rFonts w:hint="eastAsia"/>
                <w:sz w:val="24"/>
              </w:rPr>
              <w:t xml:space="preserve"> </w:t>
            </w:r>
            <w:r w:rsidRPr="00934CAE">
              <w:rPr>
                <w:rFonts w:hint="eastAsia"/>
                <w:sz w:val="24"/>
                <w:lang w:eastAsia="ko-KR"/>
              </w:rPr>
              <w:t>The</w:t>
            </w:r>
            <w:r w:rsidRPr="00934CAE">
              <w:rPr>
                <w:rFonts w:hint="eastAsia"/>
                <w:sz w:val="24"/>
              </w:rPr>
              <w:t xml:space="preserve"> </w:t>
            </w:r>
            <w:r w:rsidRPr="00934CAE">
              <w:rPr>
                <w:sz w:val="24"/>
                <w:lang w:eastAsia="ko-KR"/>
              </w:rPr>
              <w:t>T</w:t>
            </w:r>
            <w:r w:rsidRPr="00934CAE">
              <w:rPr>
                <w:sz w:val="24"/>
                <w:vertAlign w:val="subscript"/>
                <w:lang w:eastAsia="ko-KR"/>
              </w:rPr>
              <w:t>PDCCH</w:t>
            </w:r>
          </w:p>
          <w:p w14:paraId="6ADFA1AF" w14:textId="77777777" w:rsidR="009C47F5" w:rsidRPr="000C062B" w:rsidRDefault="009C47F5" w:rsidP="009C47F5">
            <w:pPr>
              <w:rPr>
                <w:rFonts w:eastAsiaTheme="minorEastAsia"/>
                <w:i/>
                <w:color w:val="0070C0"/>
                <w:lang w:val="en-US" w:eastAsia="zh-CN"/>
              </w:rPr>
            </w:pPr>
            <w:r w:rsidRPr="000C062B">
              <w:rPr>
                <w:rFonts w:eastAsiaTheme="minorEastAsia" w:hint="eastAsia"/>
                <w:i/>
                <w:color w:val="0070C0"/>
                <w:lang w:val="en-US" w:eastAsia="zh-CN"/>
              </w:rPr>
              <w:t>Candidate options:</w:t>
            </w:r>
          </w:p>
          <w:p w14:paraId="204AB701" w14:textId="77777777" w:rsidR="009C47F5" w:rsidRPr="000C062B" w:rsidRDefault="009C47F5" w:rsidP="009C47F5">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rFonts w:eastAsiaTheme="minorEastAsia" w:hint="eastAsia"/>
                <w:lang w:eastAsia="zh-CN"/>
              </w:rPr>
              <w:t>Option 1: (</w:t>
            </w:r>
            <w:r w:rsidRPr="000C062B">
              <w:rPr>
                <w:rFonts w:eastAsiaTheme="minorEastAsia"/>
                <w:lang w:eastAsia="zh-CN"/>
              </w:rPr>
              <w:t>Xiaomi</w:t>
            </w:r>
            <w:r w:rsidRPr="000C062B">
              <w:rPr>
                <w:rFonts w:eastAsiaTheme="minorEastAsia" w:hint="eastAsia"/>
                <w:lang w:eastAsia="zh-CN"/>
              </w:rPr>
              <w:t>, QC, ZTE, Nokia)</w:t>
            </w:r>
          </w:p>
          <w:p w14:paraId="6D5B61B9" w14:textId="77777777" w:rsidR="009C47F5" w:rsidRPr="000C062B" w:rsidRDefault="009C47F5" w:rsidP="009C47F5">
            <w:pPr>
              <w:pStyle w:val="afd"/>
              <w:numPr>
                <w:ilvl w:val="1"/>
                <w:numId w:val="15"/>
              </w:numPr>
              <w:overflowPunct/>
              <w:autoSpaceDE/>
              <w:autoSpaceDN/>
              <w:adjustRightInd/>
              <w:spacing w:after="120" w:line="259" w:lineRule="auto"/>
              <w:contextualSpacing w:val="0"/>
              <w:textAlignment w:val="auto"/>
              <w:rPr>
                <w:rFonts w:eastAsiaTheme="minorEastAsia"/>
                <w:lang w:val="pl-PL"/>
              </w:rPr>
            </w:pPr>
            <w:r w:rsidRPr="000C062B">
              <w:t>RAN4 not to consider T</w:t>
            </w:r>
            <w:r w:rsidRPr="000C062B">
              <w:rPr>
                <w:vertAlign w:val="subscript"/>
              </w:rPr>
              <w:t>PDCCH</w:t>
            </w:r>
            <w:r w:rsidRPr="000C062B">
              <w:t xml:space="preserve"> in the PUCCH </w:t>
            </w:r>
            <w:proofErr w:type="spellStart"/>
            <w:r w:rsidRPr="000C062B">
              <w:t>SCell</w:t>
            </w:r>
            <w:proofErr w:type="spellEnd"/>
            <w:r w:rsidRPr="000C062B">
              <w:t xml:space="preserve"> activation requirements for invalid TA case</w:t>
            </w:r>
            <w:r w:rsidRPr="000C062B">
              <w:rPr>
                <w:rFonts w:hint="eastAsia"/>
                <w:lang w:eastAsia="zh-CN"/>
              </w:rPr>
              <w:t xml:space="preserve">. </w:t>
            </w:r>
          </w:p>
          <w:p w14:paraId="65C0F788" w14:textId="77777777" w:rsidR="009C47F5" w:rsidRPr="000C062B" w:rsidRDefault="009C47F5" w:rsidP="009C47F5">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rFonts w:eastAsiaTheme="minorEastAsia" w:hint="eastAsia"/>
                <w:lang w:eastAsia="zh-CN"/>
              </w:rPr>
              <w:t>Option 1a: (QC, ZTE)</w:t>
            </w:r>
          </w:p>
          <w:p w14:paraId="36E50A07" w14:textId="77777777" w:rsidR="009C47F5" w:rsidRPr="000C062B" w:rsidRDefault="009C47F5" w:rsidP="009C47F5">
            <w:pPr>
              <w:pStyle w:val="afd"/>
              <w:numPr>
                <w:ilvl w:val="1"/>
                <w:numId w:val="15"/>
              </w:numPr>
              <w:overflowPunct/>
              <w:autoSpaceDE/>
              <w:autoSpaceDN/>
              <w:adjustRightInd/>
              <w:spacing w:after="120" w:line="259" w:lineRule="auto"/>
              <w:contextualSpacing w:val="0"/>
              <w:textAlignment w:val="auto"/>
            </w:pPr>
            <w:r w:rsidRPr="000C062B">
              <w:rPr>
                <w:rFonts w:hint="eastAsia"/>
              </w:rPr>
              <w:t>T</w:t>
            </w:r>
            <w:r w:rsidRPr="000C062B">
              <w:t xml:space="preserve">he uncertainty of PDCCH order reception </w:t>
            </w:r>
            <w:r w:rsidRPr="000C062B">
              <w:rPr>
                <w:rFonts w:hint="eastAsia"/>
              </w:rPr>
              <w:t>should</w:t>
            </w:r>
            <w:r w:rsidRPr="000C062B">
              <w:t xml:space="preserve"> be part of T1</w:t>
            </w:r>
            <w:r w:rsidRPr="000C062B">
              <w:rPr>
                <w:rFonts w:eastAsiaTheme="minorEastAsia" w:hint="eastAsia"/>
                <w:lang w:eastAsia="zh-CN"/>
              </w:rPr>
              <w:t xml:space="preserve">. </w:t>
            </w:r>
          </w:p>
          <w:p w14:paraId="0BBE7E6C" w14:textId="77777777" w:rsidR="009C47F5" w:rsidRPr="000C062B" w:rsidRDefault="009C47F5" w:rsidP="009C47F5">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rFonts w:eastAsiaTheme="minorEastAsia" w:hint="eastAsia"/>
                <w:lang w:eastAsia="zh-CN"/>
              </w:rPr>
              <w:t>Option 2: (MTK, CATT)</w:t>
            </w:r>
          </w:p>
          <w:p w14:paraId="0B1CBEA4" w14:textId="02E852B7" w:rsidR="009C47F5" w:rsidRPr="009C47F5" w:rsidRDefault="009C47F5" w:rsidP="009C47F5">
            <w:pPr>
              <w:pStyle w:val="afd"/>
              <w:numPr>
                <w:ilvl w:val="1"/>
                <w:numId w:val="15"/>
              </w:numPr>
              <w:overflowPunct/>
              <w:autoSpaceDE/>
              <w:autoSpaceDN/>
              <w:adjustRightInd/>
              <w:spacing w:after="120" w:line="259" w:lineRule="auto"/>
              <w:contextualSpacing w:val="0"/>
              <w:textAlignment w:val="auto"/>
              <w:rPr>
                <w:rFonts w:eastAsiaTheme="minorEastAsia"/>
                <w:lang w:val="pl-PL"/>
              </w:rPr>
            </w:pPr>
            <w:r w:rsidRPr="000C062B">
              <w:t xml:space="preserve">RAN4 </w:t>
            </w:r>
            <w:r w:rsidRPr="000C062B">
              <w:rPr>
                <w:rFonts w:eastAsiaTheme="minorEastAsia" w:hint="eastAsia"/>
                <w:lang w:eastAsia="zh-CN"/>
              </w:rPr>
              <w:t>need</w:t>
            </w:r>
            <w:r w:rsidRPr="000C062B">
              <w:t xml:space="preserve"> to consider T</w:t>
            </w:r>
            <w:r w:rsidRPr="000C062B">
              <w:rPr>
                <w:vertAlign w:val="subscript"/>
              </w:rPr>
              <w:t>PDCCH</w:t>
            </w:r>
            <w:r w:rsidRPr="000C062B">
              <w:t xml:space="preserve"> in the PUCCH </w:t>
            </w:r>
            <w:proofErr w:type="spellStart"/>
            <w:r w:rsidRPr="000C062B">
              <w:t>SCell</w:t>
            </w:r>
            <w:proofErr w:type="spellEnd"/>
            <w:r w:rsidRPr="000C062B">
              <w:t xml:space="preserve"> activation requirements for invalid TA case</w:t>
            </w:r>
            <w:r w:rsidRPr="000C062B">
              <w:rPr>
                <w:rFonts w:hint="eastAsia"/>
                <w:lang w:eastAsia="zh-CN"/>
              </w:rPr>
              <w:t xml:space="preserve">. </w:t>
            </w:r>
          </w:p>
        </w:tc>
      </w:tr>
    </w:tbl>
    <w:p w14:paraId="60BBF738" w14:textId="6F9BABD7" w:rsidR="0085378B" w:rsidRPr="0056315D" w:rsidRDefault="0056315D" w:rsidP="0085378B">
      <w:pPr>
        <w:spacing w:after="120" w:line="259" w:lineRule="auto"/>
      </w:pPr>
      <w:r>
        <w:t xml:space="preserve">In our view, </w:t>
      </w:r>
      <w:r w:rsidRPr="0056315D">
        <w:t>X and T</w:t>
      </w:r>
      <w:r w:rsidRPr="0056315D">
        <w:rPr>
          <w:vertAlign w:val="subscript"/>
        </w:rPr>
        <w:t>PDCCH</w:t>
      </w:r>
      <w:r w:rsidRPr="0056315D">
        <w:t xml:space="preserve"> can be captured in </w:t>
      </w:r>
      <w:proofErr w:type="spellStart"/>
      <w:r w:rsidRPr="0056315D">
        <w:t>T</w:t>
      </w:r>
      <w:r w:rsidRPr="0056315D">
        <w:rPr>
          <w:vertAlign w:val="subscript"/>
        </w:rPr>
        <w:t>activation_time</w:t>
      </w:r>
      <w:proofErr w:type="spellEnd"/>
      <w:r w:rsidRPr="0056315D">
        <w:t xml:space="preserve"> and T1</w:t>
      </w:r>
      <w:r>
        <w:t xml:space="preserve">. No need to consider separate </w:t>
      </w:r>
      <w:r w:rsidRPr="000C062B">
        <w:t>uncertainty of PDCCH order reception</w:t>
      </w:r>
      <w:r>
        <w:t>.</w:t>
      </w:r>
    </w:p>
    <w:p w14:paraId="7BB59D9F" w14:textId="3FEACF13" w:rsidR="0085378B" w:rsidRPr="0085378B" w:rsidRDefault="001156C7" w:rsidP="0085378B">
      <w:pPr>
        <w:spacing w:after="120" w:line="259" w:lineRule="auto"/>
        <w:rPr>
          <w:rFonts w:eastAsiaTheme="minorEastAsia"/>
          <w:b/>
          <w:lang w:val="pl-PL"/>
        </w:rPr>
      </w:pPr>
      <w:r w:rsidRPr="0056315D">
        <w:rPr>
          <w:rFonts w:eastAsia="等线" w:hint="eastAsia"/>
          <w:b/>
          <w:lang w:eastAsia="zh-CN"/>
        </w:rPr>
        <w:t>Proposal</w:t>
      </w:r>
      <w:r w:rsidRPr="0056315D">
        <w:rPr>
          <w:rFonts w:eastAsia="等线"/>
          <w:b/>
          <w:lang w:eastAsia="zh-CN"/>
        </w:rPr>
        <w:t xml:space="preserve"> </w:t>
      </w:r>
      <w:r w:rsidR="0085378B" w:rsidRPr="0056315D">
        <w:rPr>
          <w:rFonts w:eastAsia="等线"/>
          <w:b/>
          <w:lang w:eastAsia="zh-CN"/>
        </w:rPr>
        <w:t>3</w:t>
      </w:r>
      <w:r w:rsidRPr="0056315D">
        <w:rPr>
          <w:rFonts w:eastAsia="等线" w:hint="eastAsia"/>
          <w:b/>
          <w:lang w:eastAsia="zh-CN"/>
        </w:rPr>
        <w:t>:</w:t>
      </w:r>
      <w:r w:rsidRPr="0056315D">
        <w:rPr>
          <w:rFonts w:eastAsia="等线"/>
          <w:b/>
          <w:lang w:eastAsia="zh-CN"/>
        </w:rPr>
        <w:t xml:space="preserve"> </w:t>
      </w:r>
      <w:r w:rsidR="0085378B" w:rsidRPr="0056315D">
        <w:rPr>
          <w:b/>
        </w:rPr>
        <w:t>RAN4 not to consider T</w:t>
      </w:r>
      <w:r w:rsidR="0085378B" w:rsidRPr="0056315D">
        <w:rPr>
          <w:b/>
          <w:vertAlign w:val="subscript"/>
        </w:rPr>
        <w:t>PDCCH</w:t>
      </w:r>
      <w:r w:rsidR="0085378B" w:rsidRPr="0056315D">
        <w:rPr>
          <w:b/>
        </w:rPr>
        <w:t xml:space="preserve"> in the PUCCH </w:t>
      </w:r>
      <w:proofErr w:type="spellStart"/>
      <w:r w:rsidR="0085378B" w:rsidRPr="0056315D">
        <w:rPr>
          <w:b/>
        </w:rPr>
        <w:t>SCell</w:t>
      </w:r>
      <w:proofErr w:type="spellEnd"/>
      <w:r w:rsidR="0085378B" w:rsidRPr="0056315D">
        <w:rPr>
          <w:b/>
        </w:rPr>
        <w:t xml:space="preserve"> activation requirements for invalid TA case</w:t>
      </w:r>
      <w:r w:rsidR="0085378B" w:rsidRPr="0056315D">
        <w:rPr>
          <w:rFonts w:hint="eastAsia"/>
          <w:b/>
          <w:lang w:eastAsia="zh-CN"/>
        </w:rPr>
        <w:t>.</w:t>
      </w:r>
      <w:r w:rsidR="0085378B" w:rsidRPr="0085378B">
        <w:rPr>
          <w:rFonts w:hint="eastAsia"/>
          <w:b/>
          <w:lang w:eastAsia="zh-CN"/>
        </w:rPr>
        <w:t xml:space="preserve"> </w:t>
      </w:r>
    </w:p>
    <w:p w14:paraId="57E7DE21" w14:textId="0F8D4394" w:rsidR="00F460AB" w:rsidRPr="00F460AB" w:rsidRDefault="004658D5" w:rsidP="001A70A1">
      <w:pPr>
        <w:spacing w:afterLines="50" w:after="120"/>
        <w:jc w:val="both"/>
        <w:rPr>
          <w:rFonts w:eastAsia="等线"/>
          <w:lang w:val="en-US" w:eastAsia="zh-CN"/>
        </w:rPr>
      </w:pPr>
      <w:r>
        <w:rPr>
          <w:rFonts w:eastAsia="等线"/>
          <w:lang w:eastAsia="zh-CN"/>
        </w:rPr>
        <w:lastRenderedPageBreak/>
        <w:t>C</w:t>
      </w:r>
      <w:r w:rsidR="00F460AB" w:rsidRPr="00F460AB">
        <w:rPr>
          <w:rFonts w:eastAsia="等线"/>
          <w:lang w:eastAsia="zh-CN"/>
        </w:rPr>
        <w:t>onsidering three additional delay parts (T1/T2/T3) in LTE PUCCH SCell activation with invalid TA are assumed, they could be reused for NR PUCCH SCell activation with invalid TA. The following components could be considered, and the values for T1/T2/T3 might be revisited.</w:t>
      </w:r>
    </w:p>
    <w:p w14:paraId="6AF22119" w14:textId="2C8967FF" w:rsidR="00F460AB" w:rsidRPr="00E41D5F" w:rsidRDefault="00B730D2" w:rsidP="001A70A1">
      <w:pPr>
        <w:numPr>
          <w:ilvl w:val="0"/>
          <w:numId w:val="5"/>
        </w:numPr>
        <w:spacing w:afterLines="50" w:after="120"/>
        <w:jc w:val="both"/>
        <w:rPr>
          <w:rFonts w:eastAsia="等线"/>
          <w:lang w:val="en-US" w:eastAsia="zh-CN"/>
        </w:rPr>
      </w:pPr>
      <w:r w:rsidRPr="00E41D5F">
        <w:rPr>
          <w:rFonts w:eastAsia="等线"/>
          <w:lang w:eastAsia="zh-CN"/>
        </w:rPr>
        <w:t xml:space="preserve">T1: </w:t>
      </w:r>
      <w:r w:rsidR="00F460AB" w:rsidRPr="00E41D5F">
        <w:rPr>
          <w:rFonts w:eastAsia="等线"/>
          <w:lang w:eastAsia="zh-CN"/>
        </w:rPr>
        <w:t>the delay uncertainty in acquiring the first available PRACH occasion in the PUCCH SCell</w:t>
      </w:r>
    </w:p>
    <w:p w14:paraId="2E677ED9" w14:textId="11E977FE" w:rsidR="002D58FE" w:rsidRPr="00E41D5F" w:rsidRDefault="002D58FE" w:rsidP="002D58FE">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 xml:space="preserve">T1 is up to the summation of SSB to PRACH occasion association period and 10 </w:t>
      </w:r>
      <w:proofErr w:type="spellStart"/>
      <w:r w:rsidRPr="00E41D5F">
        <w:rPr>
          <w:rFonts w:ascii="Tms Rmn" w:eastAsia="等线" w:hAnsi="Tms Rmn"/>
          <w:i/>
          <w:lang w:val="en-US" w:eastAsia="zh-CN"/>
        </w:rPr>
        <w:t>ms.</w:t>
      </w:r>
      <w:proofErr w:type="spellEnd"/>
      <w:r w:rsidRPr="00E41D5F">
        <w:rPr>
          <w:rFonts w:ascii="Tms Rmn" w:eastAsia="等线" w:hAnsi="Tms Rmn"/>
          <w:i/>
          <w:lang w:val="en-US" w:eastAsia="zh-CN"/>
        </w:rPr>
        <w:t xml:space="preserve"> SSB to PRACH occasion associated period is defined in the table 8.1-1 of TS 38.213 </w:t>
      </w:r>
    </w:p>
    <w:p w14:paraId="10505B60" w14:textId="77777777" w:rsidR="00551DAF" w:rsidRPr="000C062B" w:rsidRDefault="00551DAF" w:rsidP="00551DAF">
      <w:pPr>
        <w:pStyle w:val="afd"/>
        <w:numPr>
          <w:ilvl w:val="0"/>
          <w:numId w:val="5"/>
        </w:numPr>
        <w:spacing w:line="259" w:lineRule="auto"/>
        <w:contextualSpacing w:val="0"/>
        <w:rPr>
          <w:bCs/>
          <w:lang w:eastAsia="zh-CN"/>
        </w:rPr>
      </w:pPr>
      <w:r w:rsidRPr="000C062B">
        <w:rPr>
          <w:bCs/>
          <w:lang w:eastAsia="zh-CN"/>
        </w:rPr>
        <w:t xml:space="preserve">T2 is the delay for obtaining a valid TA command for the target PUCCH </w:t>
      </w:r>
      <w:proofErr w:type="spellStart"/>
      <w:r w:rsidRPr="000C062B">
        <w:rPr>
          <w:bCs/>
          <w:lang w:eastAsia="zh-CN"/>
        </w:rPr>
        <w:t>SCell</w:t>
      </w:r>
      <w:proofErr w:type="spellEnd"/>
      <w:r w:rsidRPr="000C062B">
        <w:rPr>
          <w:bCs/>
          <w:lang w:eastAsia="zh-CN"/>
        </w:rPr>
        <w:t xml:space="preserve"> being activated from the point that UE transmit PRACH (i.e. end of T1)</w:t>
      </w:r>
      <w:r w:rsidRPr="000C062B">
        <w:rPr>
          <w:rFonts w:hint="eastAsia"/>
          <w:bCs/>
          <w:lang w:eastAsia="zh-CN"/>
        </w:rPr>
        <w:t>.</w:t>
      </w:r>
    </w:p>
    <w:p w14:paraId="2CAD411D" w14:textId="38954023" w:rsidR="0026350B" w:rsidRPr="00E41D5F" w:rsidRDefault="001A2C5C" w:rsidP="001A70A1">
      <w:pPr>
        <w:numPr>
          <w:ilvl w:val="0"/>
          <w:numId w:val="5"/>
        </w:numPr>
        <w:spacing w:afterLines="50" w:after="120"/>
        <w:jc w:val="both"/>
        <w:rPr>
          <w:rFonts w:eastAsia="等线"/>
          <w:lang w:val="en-US" w:eastAsia="zh-CN"/>
        </w:rPr>
      </w:pPr>
      <w:r w:rsidRPr="00E41D5F">
        <w:rPr>
          <w:rFonts w:eastAsia="等线"/>
          <w:lang w:eastAsia="zh-CN"/>
        </w:rPr>
        <w:t xml:space="preserve">T3: </w:t>
      </w:r>
      <w:r w:rsidR="00F460AB" w:rsidRPr="00E41D5F">
        <w:rPr>
          <w:rFonts w:eastAsia="等线"/>
          <w:lang w:eastAsia="zh-CN"/>
        </w:rPr>
        <w:t>the delay for applying the received TA for uplin</w:t>
      </w:r>
      <w:r w:rsidR="001464F1" w:rsidRPr="00E41D5F">
        <w:rPr>
          <w:rFonts w:eastAsia="等线"/>
          <w:lang w:eastAsia="zh-CN"/>
        </w:rPr>
        <w:t>k</w:t>
      </w:r>
      <w:r w:rsidR="00F460AB" w:rsidRPr="00E41D5F">
        <w:rPr>
          <w:rFonts w:eastAsia="等线"/>
          <w:lang w:eastAsia="zh-CN"/>
        </w:rPr>
        <w:t xml:space="preserve"> transmission</w:t>
      </w:r>
    </w:p>
    <w:p w14:paraId="50CA417A" w14:textId="0D78743E" w:rsidR="002D58FE" w:rsidRDefault="001673DC" w:rsidP="001673DC">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3</w:t>
      </w:r>
      <w:r w:rsidRPr="00E41D5F">
        <w:rPr>
          <w:rFonts w:ascii="Tms Rmn" w:eastAsia="等线" w:hAnsi="Tms Rmn"/>
          <w:i/>
          <w:lang w:val="en-US" w:eastAsia="zh-CN"/>
        </w:rPr>
        <w:t xml:space="preserve"> is the delay for applying the received TA for uplink transmission on target PUCCH SCell being activated, and greater than or equal to k+1 slot, where k is defined in clause 4.2 in TS 38.213.</w:t>
      </w:r>
    </w:p>
    <w:tbl>
      <w:tblPr>
        <w:tblStyle w:val="aff"/>
        <w:tblW w:w="9639" w:type="dxa"/>
        <w:tblInd w:w="-5" w:type="dxa"/>
        <w:tblLook w:val="04A0" w:firstRow="1" w:lastRow="0" w:firstColumn="1" w:lastColumn="0" w:noHBand="0" w:noVBand="1"/>
      </w:tblPr>
      <w:tblGrid>
        <w:gridCol w:w="9639"/>
      </w:tblGrid>
      <w:tr w:rsidR="00551DAF" w14:paraId="1D71B87C" w14:textId="77777777" w:rsidTr="00F1479E">
        <w:tc>
          <w:tcPr>
            <w:tcW w:w="9639" w:type="dxa"/>
          </w:tcPr>
          <w:p w14:paraId="2EBF2EE9" w14:textId="77777777" w:rsidR="00551DAF" w:rsidRPr="00934CAE" w:rsidRDefault="00551DAF" w:rsidP="00551DAF">
            <w:pPr>
              <w:pStyle w:val="3"/>
              <w:outlineLvl w:val="2"/>
              <w:rPr>
                <w:sz w:val="24"/>
              </w:rPr>
            </w:pPr>
            <w:r w:rsidRPr="00934CAE">
              <w:rPr>
                <w:sz w:val="24"/>
                <w:lang w:eastAsia="ko-KR"/>
              </w:rPr>
              <w:t>I</w:t>
            </w:r>
            <w:r w:rsidRPr="00934CAE">
              <w:rPr>
                <w:rFonts w:hint="eastAsia"/>
                <w:sz w:val="24"/>
                <w:lang w:eastAsia="ko-KR"/>
              </w:rPr>
              <w:t>ssue 1-</w:t>
            </w:r>
            <w:r w:rsidRPr="00934CAE">
              <w:rPr>
                <w:rFonts w:hint="eastAsia"/>
                <w:sz w:val="24"/>
              </w:rPr>
              <w:t>5</w:t>
            </w:r>
            <w:r w:rsidRPr="00934CAE">
              <w:rPr>
                <w:rFonts w:hint="eastAsia"/>
                <w:sz w:val="24"/>
                <w:lang w:eastAsia="ko-KR"/>
              </w:rPr>
              <w:t xml:space="preserve">-2: Applicability on PDCCH order receiving: </w:t>
            </w:r>
          </w:p>
          <w:p w14:paraId="77776D85" w14:textId="77777777" w:rsidR="00551DAF" w:rsidRPr="000C062B" w:rsidRDefault="00551DAF" w:rsidP="00551DAF">
            <w:pPr>
              <w:rPr>
                <w:rFonts w:eastAsiaTheme="minorEastAsia"/>
                <w:i/>
                <w:color w:val="0070C0"/>
                <w:lang w:val="en-US" w:eastAsia="zh-CN"/>
              </w:rPr>
            </w:pPr>
            <w:r w:rsidRPr="000C062B">
              <w:rPr>
                <w:rFonts w:eastAsiaTheme="minorEastAsia" w:hint="eastAsia"/>
                <w:i/>
                <w:color w:val="0070C0"/>
                <w:lang w:val="en-US" w:eastAsia="zh-CN"/>
              </w:rPr>
              <w:t>Candidate options:</w:t>
            </w:r>
          </w:p>
          <w:p w14:paraId="3BB16F18" w14:textId="77777777" w:rsidR="00551DAF" w:rsidRPr="000C062B" w:rsidRDefault="00551DAF" w:rsidP="00551DAF">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rFonts w:eastAsiaTheme="minorEastAsia" w:hint="eastAsia"/>
                <w:lang w:eastAsia="zh-CN"/>
              </w:rPr>
              <w:t xml:space="preserve">Option 1: </w:t>
            </w:r>
          </w:p>
          <w:p w14:paraId="20FFB53A" w14:textId="77777777" w:rsidR="00551DAF" w:rsidRPr="000C062B" w:rsidRDefault="00551DAF" w:rsidP="00551DAF">
            <w:pPr>
              <w:pStyle w:val="afd"/>
              <w:numPr>
                <w:ilvl w:val="1"/>
                <w:numId w:val="15"/>
              </w:numPr>
              <w:overflowPunct/>
              <w:autoSpaceDE/>
              <w:autoSpaceDN/>
              <w:adjustRightInd/>
              <w:spacing w:after="120" w:line="259" w:lineRule="auto"/>
              <w:contextualSpacing w:val="0"/>
              <w:textAlignment w:val="auto"/>
              <w:rPr>
                <w:szCs w:val="24"/>
                <w:lang w:eastAsia="zh-CN"/>
              </w:rPr>
            </w:pPr>
            <w:r w:rsidRPr="000C062B">
              <w:rPr>
                <w:rFonts w:eastAsiaTheme="minorEastAsia"/>
                <w:lang w:val="en-US" w:eastAsia="zh-CN"/>
              </w:rPr>
              <w:t xml:space="preserve">The UE shall be capable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no later than in slot </w:t>
            </w:r>
            <m:oMath>
              <m:r>
                <m:rPr>
                  <m:sty m:val="p"/>
                </m:rPr>
                <w:rPr>
                  <w:rFonts w:ascii="Cambria Math" w:eastAsiaTheme="minorEastAsia" w:hAnsi="Cambria Math"/>
                  <w:lang w:val="en-US" w:eastAsia="zh-CN"/>
                </w:rPr>
                <m:t>n+</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sidRPr="000C062B">
              <w:rPr>
                <w:rFonts w:eastAsiaTheme="minorEastAsia"/>
                <w:lang w:val="en-US" w:eastAsia="zh-CN"/>
              </w:rPr>
              <w:t>.</w:t>
            </w:r>
          </w:p>
          <w:p w14:paraId="0CD82CD1" w14:textId="77777777" w:rsidR="00551DAF" w:rsidRPr="000C062B" w:rsidRDefault="00551DAF" w:rsidP="00551DAF">
            <w:pPr>
              <w:pStyle w:val="afd"/>
              <w:numPr>
                <w:ilvl w:val="1"/>
                <w:numId w:val="15"/>
              </w:numPr>
              <w:overflowPunct/>
              <w:autoSpaceDE/>
              <w:autoSpaceDN/>
              <w:adjustRightInd/>
              <w:spacing w:after="120" w:line="259" w:lineRule="auto"/>
              <w:contextualSpacing w:val="0"/>
              <w:textAlignment w:val="auto"/>
              <w:rPr>
                <w:szCs w:val="24"/>
                <w:lang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5C3C10FC" w14:textId="77777777" w:rsidR="00551DAF" w:rsidRPr="000C062B" w:rsidRDefault="00551DAF" w:rsidP="00551DAF">
            <w:pPr>
              <w:pStyle w:val="afd"/>
              <w:numPr>
                <w:ilvl w:val="1"/>
                <w:numId w:val="15"/>
              </w:numPr>
              <w:overflowPunct/>
              <w:autoSpaceDE/>
              <w:autoSpaceDN/>
              <w:adjustRightInd/>
              <w:spacing w:after="120" w:line="259" w:lineRule="auto"/>
              <w:contextualSpacing w:val="0"/>
              <w:textAlignment w:val="auto"/>
              <w:rPr>
                <w:szCs w:val="24"/>
                <w:lang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3609BB01" w14:textId="325D0238" w:rsidR="00551DAF" w:rsidRPr="0056315D" w:rsidRDefault="00551DAF" w:rsidP="00551DAF">
            <w:pPr>
              <w:pStyle w:val="afd"/>
              <w:numPr>
                <w:ilvl w:val="0"/>
                <w:numId w:val="15"/>
              </w:numPr>
              <w:overflowPunct/>
              <w:autoSpaceDE/>
              <w:autoSpaceDN/>
              <w:adjustRightInd/>
              <w:spacing w:after="120" w:line="259" w:lineRule="auto"/>
              <w:ind w:left="720"/>
              <w:contextualSpacing w:val="0"/>
              <w:textAlignment w:val="auto"/>
              <w:rPr>
                <w:szCs w:val="24"/>
                <w:lang w:eastAsia="zh-CN"/>
              </w:rPr>
            </w:pPr>
            <w:r w:rsidRPr="000C062B">
              <w:rPr>
                <w:rFonts w:eastAsiaTheme="minorEastAsia" w:hint="eastAsia"/>
                <w:lang w:eastAsia="zh-CN"/>
              </w:rPr>
              <w:t xml:space="preserve">Option 2: </w:t>
            </w:r>
          </w:p>
          <w:p w14:paraId="2E57E4CA" w14:textId="77777777" w:rsidR="00551DAF" w:rsidRPr="000C062B" w:rsidRDefault="00551DAF" w:rsidP="00551DAF">
            <w:pPr>
              <w:pStyle w:val="afd"/>
              <w:numPr>
                <w:ilvl w:val="1"/>
                <w:numId w:val="15"/>
              </w:numPr>
              <w:overflowPunct/>
              <w:autoSpaceDE/>
              <w:autoSpaceDN/>
              <w:adjustRightInd/>
              <w:spacing w:after="120" w:line="259" w:lineRule="auto"/>
              <w:contextualSpacing w:val="0"/>
              <w:textAlignment w:val="auto"/>
              <w:rPr>
                <w:rFonts w:eastAsiaTheme="minorEastAsia"/>
                <w:lang w:val="en-US" w:eastAsia="zh-CN"/>
              </w:rPr>
            </w:pPr>
            <w:r w:rsidRPr="000C062B">
              <w:rPr>
                <w:rFonts w:eastAsiaTheme="minorEastAsia"/>
                <w:lang w:val="en-US" w:eastAsia="zh-CN"/>
              </w:rPr>
              <w:t xml:space="preserve">UE is not expected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earlier than n+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w:t>
            </w:r>
          </w:p>
          <w:p w14:paraId="7CF0E189" w14:textId="77777777" w:rsidR="00551DAF" w:rsidRPr="000C062B" w:rsidRDefault="00551DAF" w:rsidP="00551DAF">
            <w:pPr>
              <w:pStyle w:val="afd"/>
              <w:numPr>
                <w:ilvl w:val="1"/>
                <w:numId w:val="15"/>
              </w:numPr>
              <w:overflowPunct/>
              <w:autoSpaceDE/>
              <w:autoSpaceDN/>
              <w:adjustRightInd/>
              <w:spacing w:after="120" w:line="259" w:lineRule="auto"/>
              <w:contextualSpacing w:val="0"/>
              <w:textAlignment w:val="auto"/>
              <w:rPr>
                <w:rFonts w:eastAsiaTheme="minorEastAsia"/>
                <w:lang w:val="en-US"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6E06FF01" w14:textId="49FECDE9" w:rsidR="00551DAF" w:rsidRPr="00CA4D8D" w:rsidRDefault="00551DAF" w:rsidP="00CA4D8D">
            <w:pPr>
              <w:pStyle w:val="afd"/>
              <w:numPr>
                <w:ilvl w:val="1"/>
                <w:numId w:val="15"/>
              </w:numPr>
              <w:overflowPunct/>
              <w:autoSpaceDE/>
              <w:autoSpaceDN/>
              <w:adjustRightInd/>
              <w:spacing w:after="120" w:line="259" w:lineRule="auto"/>
              <w:contextualSpacing w:val="0"/>
              <w:textAlignment w:val="auto"/>
              <w:rPr>
                <w:rFonts w:eastAsiaTheme="minorEastAsia"/>
                <w:lang w:val="en-US"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tc>
      </w:tr>
    </w:tbl>
    <w:p w14:paraId="61102DFC" w14:textId="2CF972E0" w:rsidR="00551DAF" w:rsidRPr="00CA4D8D" w:rsidRDefault="00CA4D8D" w:rsidP="00F1479E">
      <w:pPr>
        <w:spacing w:afterLines="50" w:after="120"/>
        <w:rPr>
          <w:rFonts w:ascii="Tms Rmn" w:eastAsia="等线" w:hAnsi="Tms Rmn"/>
          <w:lang w:val="en-US" w:eastAsia="zh-CN"/>
        </w:rPr>
      </w:pPr>
      <w:proofErr w:type="spellStart"/>
      <w:r w:rsidRPr="00CA4D8D">
        <w:rPr>
          <w:rFonts w:ascii="Tms Rmn" w:eastAsia="等线" w:hAnsi="Tms Rmn"/>
          <w:lang w:val="en-US" w:eastAsia="zh-CN"/>
        </w:rPr>
        <w:t>T</w:t>
      </w:r>
      <w:r w:rsidRPr="00CA4D8D">
        <w:rPr>
          <w:rFonts w:ascii="Tms Rmn" w:eastAsia="等线" w:hAnsi="Tms Rmn"/>
          <w:vertAlign w:val="subscript"/>
          <w:lang w:val="en-US" w:eastAsia="zh-CN"/>
        </w:rPr>
        <w:t>activation_time</w:t>
      </w:r>
      <w:proofErr w:type="spellEnd"/>
      <w:r w:rsidRPr="00CA4D8D">
        <w:rPr>
          <w:rFonts w:ascii="Tms Rmn" w:eastAsia="等线" w:hAnsi="Tms Rmn"/>
          <w:lang w:val="en-US" w:eastAsia="zh-CN"/>
        </w:rPr>
        <w:t xml:space="preserve"> already includes some time relaxation considering MAC uncertainty. This allows the network to trigger the PDCCH order within </w:t>
      </w:r>
      <w:proofErr w:type="spellStart"/>
      <w:r w:rsidRPr="00CA4D8D">
        <w:rPr>
          <w:rFonts w:ascii="Tms Rmn" w:eastAsia="等线" w:hAnsi="Tms Rmn"/>
          <w:lang w:val="en-US" w:eastAsia="zh-CN"/>
        </w:rPr>
        <w:t>T</w:t>
      </w:r>
      <w:r w:rsidRPr="00CA4D8D">
        <w:rPr>
          <w:rFonts w:ascii="Tms Rmn" w:eastAsia="等线" w:hAnsi="Tms Rmn"/>
          <w:vertAlign w:val="subscript"/>
          <w:lang w:val="en-US" w:eastAsia="zh-CN"/>
        </w:rPr>
        <w:t>activation_time</w:t>
      </w:r>
      <w:proofErr w:type="spellEnd"/>
      <w:r w:rsidRPr="00CA4D8D">
        <w:rPr>
          <w:rFonts w:ascii="Tms Rmn" w:eastAsia="等线" w:hAnsi="Tms Rmn"/>
          <w:lang w:val="en-US" w:eastAsia="zh-CN"/>
        </w:rPr>
        <w:t xml:space="preserve">. </w:t>
      </w:r>
      <w:r w:rsidR="00F1479E">
        <w:rPr>
          <w:rFonts w:ascii="Tms Rmn" w:eastAsia="等线" w:hAnsi="Tms Rmn"/>
          <w:lang w:val="en-US" w:eastAsia="zh-CN"/>
        </w:rPr>
        <w:t xml:space="preserve"> But </w:t>
      </w:r>
      <w:r w:rsidR="00F1479E" w:rsidRPr="00F1479E">
        <w:rPr>
          <w:rFonts w:ascii="Tms Rmn" w:eastAsia="等线" w:hAnsi="Tms Rmn"/>
          <w:lang w:val="en-US" w:eastAsia="zh-CN"/>
        </w:rPr>
        <w:t xml:space="preserve">UE cannot receive PDCCH order within </w:t>
      </w:r>
      <w:proofErr w:type="spellStart"/>
      <w:r w:rsidR="00F1479E" w:rsidRPr="00F1479E">
        <w:rPr>
          <w:rFonts w:ascii="Tms Rmn" w:eastAsia="等线" w:hAnsi="Tms Rmn"/>
          <w:lang w:val="en-US" w:eastAsia="zh-CN"/>
        </w:rPr>
        <w:t>T</w:t>
      </w:r>
      <w:r w:rsidR="00F1479E" w:rsidRPr="00F1479E">
        <w:rPr>
          <w:rFonts w:ascii="Tms Rmn" w:eastAsia="等线" w:hAnsi="Tms Rmn"/>
          <w:vertAlign w:val="subscript"/>
          <w:lang w:val="en-US" w:eastAsia="zh-CN"/>
        </w:rPr>
        <w:t>activation_time</w:t>
      </w:r>
      <w:proofErr w:type="spellEnd"/>
      <w:r w:rsidR="00F1479E" w:rsidRPr="00F1479E">
        <w:rPr>
          <w:rFonts w:ascii="Tms Rmn" w:eastAsia="等线" w:hAnsi="Tms Rmn"/>
          <w:lang w:val="en-US" w:eastAsia="zh-CN"/>
        </w:rPr>
        <w:t xml:space="preserve"> since the downlink is not ready.</w:t>
      </w:r>
      <w:r w:rsidR="00F1479E">
        <w:rPr>
          <w:rFonts w:ascii="Tms Rmn" w:eastAsia="等线" w:hAnsi="Tms Rmn"/>
          <w:lang w:val="en-US" w:eastAsia="zh-CN"/>
        </w:rPr>
        <w:t xml:space="preserve"> So, </w:t>
      </w:r>
      <w:r w:rsidR="00F1479E" w:rsidRPr="00F1479E">
        <w:rPr>
          <w:rFonts w:eastAsiaTheme="minorEastAsia"/>
          <w:lang w:val="en-US" w:eastAsia="zh-CN"/>
        </w:rPr>
        <w:t xml:space="preserve">UE is not expected to receive a PDCCH order to initiate RA procedure on the PUCCH </w:t>
      </w:r>
      <w:proofErr w:type="spellStart"/>
      <w:r w:rsidR="00F1479E" w:rsidRPr="00F1479E">
        <w:rPr>
          <w:rFonts w:eastAsiaTheme="minorEastAsia"/>
          <w:lang w:val="en-US" w:eastAsia="zh-CN"/>
        </w:rPr>
        <w:t>SCell</w:t>
      </w:r>
      <w:proofErr w:type="spellEnd"/>
      <w:r w:rsidR="00F1479E" w:rsidRPr="00F1479E">
        <w:rPr>
          <w:rFonts w:eastAsiaTheme="minorEastAsia"/>
          <w:lang w:val="en-US" w:eastAsia="zh-CN"/>
        </w:rPr>
        <w:t xml:space="preserve"> earlier than n+ T</w:t>
      </w:r>
      <w:r w:rsidR="00F1479E" w:rsidRPr="00F1479E">
        <w:rPr>
          <w:rFonts w:eastAsiaTheme="minorEastAsia"/>
          <w:vertAlign w:val="subscript"/>
          <w:lang w:val="en-US" w:eastAsia="zh-CN"/>
        </w:rPr>
        <w:t>HARQ</w:t>
      </w:r>
      <w:r w:rsidR="00F1479E" w:rsidRPr="00F1479E">
        <w:rPr>
          <w:rFonts w:eastAsiaTheme="minorEastAsia"/>
          <w:lang w:val="en-US" w:eastAsia="zh-CN"/>
        </w:rPr>
        <w:t xml:space="preserve"> + </w:t>
      </w:r>
      <w:proofErr w:type="spellStart"/>
      <w:r w:rsidR="00F1479E" w:rsidRPr="00F1479E">
        <w:rPr>
          <w:rFonts w:eastAsiaTheme="minorEastAsia"/>
          <w:lang w:val="en-US" w:eastAsia="zh-CN"/>
        </w:rPr>
        <w:t>T</w:t>
      </w:r>
      <w:r w:rsidR="00F1479E" w:rsidRPr="00F1479E">
        <w:rPr>
          <w:rFonts w:eastAsiaTheme="minorEastAsia"/>
          <w:vertAlign w:val="subscript"/>
          <w:lang w:val="en-US" w:eastAsia="zh-CN"/>
        </w:rPr>
        <w:t>activation_time</w:t>
      </w:r>
      <w:proofErr w:type="spellEnd"/>
      <w:r w:rsidR="00F1479E" w:rsidRPr="00F1479E">
        <w:rPr>
          <w:rFonts w:eastAsiaTheme="minorEastAsia"/>
          <w:lang w:val="en-US" w:eastAsia="zh-CN"/>
        </w:rPr>
        <w:t>.</w:t>
      </w:r>
    </w:p>
    <w:p w14:paraId="1C22E3E9" w14:textId="78B8D86F" w:rsidR="0085378B" w:rsidRPr="00F1479E" w:rsidRDefault="0085378B" w:rsidP="00F1479E">
      <w:pPr>
        <w:spacing w:after="120" w:line="259" w:lineRule="auto"/>
        <w:rPr>
          <w:rFonts w:eastAsia="等线"/>
          <w:b/>
          <w:lang w:val="en-US" w:eastAsia="zh-CN"/>
        </w:rPr>
      </w:pPr>
      <w:r w:rsidRPr="00F1479E">
        <w:rPr>
          <w:rFonts w:ascii="Tms Rmn" w:eastAsia="等线" w:hAnsi="Tms Rmn" w:hint="eastAsia"/>
          <w:b/>
          <w:lang w:val="en-US" w:eastAsia="zh-CN"/>
        </w:rPr>
        <w:t>P</w:t>
      </w:r>
      <w:r w:rsidRPr="00F1479E">
        <w:rPr>
          <w:rFonts w:ascii="Tms Rmn" w:eastAsia="等线" w:hAnsi="Tms Rmn"/>
          <w:b/>
          <w:lang w:val="en-US" w:eastAsia="zh-CN"/>
        </w:rPr>
        <w:t>roposal 4:</w:t>
      </w:r>
      <w:r w:rsidR="00F1479E" w:rsidRPr="00F1479E">
        <w:rPr>
          <w:rFonts w:eastAsiaTheme="minorEastAsia"/>
          <w:b/>
          <w:lang w:val="en-US" w:eastAsia="zh-CN"/>
        </w:rPr>
        <w:t xml:space="preserve"> UE is not expected to receive a PDCCH order to initiate RA procedure on the PUCCH </w:t>
      </w:r>
      <w:proofErr w:type="spellStart"/>
      <w:r w:rsidR="00F1479E" w:rsidRPr="00F1479E">
        <w:rPr>
          <w:rFonts w:eastAsiaTheme="minorEastAsia"/>
          <w:b/>
          <w:lang w:val="en-US" w:eastAsia="zh-CN"/>
        </w:rPr>
        <w:t>SCell</w:t>
      </w:r>
      <w:proofErr w:type="spellEnd"/>
      <w:r w:rsidR="00F1479E" w:rsidRPr="00F1479E">
        <w:rPr>
          <w:rFonts w:eastAsiaTheme="minorEastAsia"/>
          <w:b/>
          <w:lang w:val="en-US" w:eastAsia="zh-CN"/>
        </w:rPr>
        <w:t xml:space="preserve"> earlier than n+ T</w:t>
      </w:r>
      <w:r w:rsidR="00F1479E" w:rsidRPr="00F1479E">
        <w:rPr>
          <w:rFonts w:eastAsiaTheme="minorEastAsia"/>
          <w:b/>
          <w:vertAlign w:val="subscript"/>
          <w:lang w:val="en-US" w:eastAsia="zh-CN"/>
        </w:rPr>
        <w:t>HARQ</w:t>
      </w:r>
      <w:r w:rsidR="00F1479E" w:rsidRPr="00F1479E">
        <w:rPr>
          <w:rFonts w:eastAsiaTheme="minorEastAsia"/>
          <w:b/>
          <w:lang w:val="en-US" w:eastAsia="zh-CN"/>
        </w:rPr>
        <w:t xml:space="preserve"> + </w:t>
      </w:r>
      <w:proofErr w:type="spellStart"/>
      <w:r w:rsidR="00F1479E" w:rsidRPr="00F1479E">
        <w:rPr>
          <w:rFonts w:eastAsiaTheme="minorEastAsia"/>
          <w:b/>
          <w:lang w:val="en-US" w:eastAsia="zh-CN"/>
        </w:rPr>
        <w:t>T</w:t>
      </w:r>
      <w:r w:rsidR="00F1479E" w:rsidRPr="00F1479E">
        <w:rPr>
          <w:rFonts w:eastAsiaTheme="minorEastAsia"/>
          <w:b/>
          <w:vertAlign w:val="subscript"/>
          <w:lang w:val="en-US" w:eastAsia="zh-CN"/>
        </w:rPr>
        <w:t>activation_time</w:t>
      </w:r>
      <w:proofErr w:type="spellEnd"/>
      <w:r w:rsidR="00F1479E">
        <w:rPr>
          <w:rFonts w:eastAsiaTheme="minorEastAsia"/>
          <w:b/>
          <w:lang w:val="en-US" w:eastAsia="zh-CN"/>
        </w:rPr>
        <w:t>.</w:t>
      </w:r>
      <w:r w:rsidR="00F1479E" w:rsidRPr="00F1479E">
        <w:rPr>
          <w:rFonts w:eastAsiaTheme="minorEastAsia"/>
          <w:b/>
          <w:lang w:val="en-US" w:eastAsia="zh-CN"/>
        </w:rPr>
        <w:t xml:space="preserve"> </w:t>
      </w:r>
    </w:p>
    <w:p w14:paraId="5B9F65DA" w14:textId="41C99A04" w:rsidR="006C674B" w:rsidRDefault="00770473" w:rsidP="00480F84">
      <w:pPr>
        <w:pStyle w:val="1"/>
        <w:numPr>
          <w:ilvl w:val="0"/>
          <w:numId w:val="1"/>
        </w:numPr>
        <w:jc w:val="both"/>
        <w:rPr>
          <w:lang w:eastAsia="ja-JP"/>
        </w:rPr>
      </w:pPr>
      <w:r w:rsidRPr="00891A01">
        <w:rPr>
          <w:rFonts w:hint="eastAsia"/>
          <w:lang w:eastAsia="ja-JP"/>
        </w:rPr>
        <w:t>Conclusion</w:t>
      </w:r>
    </w:p>
    <w:p w14:paraId="2DB8B618" w14:textId="4D92909B" w:rsidR="007E02AD" w:rsidRDefault="008F10E2" w:rsidP="00480F84">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1F6D1809" w14:textId="77777777" w:rsidR="00F1479E" w:rsidRDefault="00F1479E" w:rsidP="00F1479E">
      <w:pPr>
        <w:spacing w:after="120" w:line="259" w:lineRule="auto"/>
        <w:jc w:val="both"/>
        <w:rPr>
          <w:b/>
          <w:bCs/>
          <w:iCs/>
          <w:lang w:val="en-US" w:eastAsia="zh-CN"/>
        </w:rPr>
      </w:pPr>
      <w:r w:rsidRPr="002F5101">
        <w:rPr>
          <w:b/>
          <w:bCs/>
          <w:iCs/>
          <w:lang w:val="en-US" w:eastAsia="zh-CN"/>
        </w:rPr>
        <w:t xml:space="preserve">Proposal 1: </w:t>
      </w:r>
      <w:r w:rsidRPr="00653C04">
        <w:rPr>
          <w:b/>
          <w:bCs/>
          <w:iCs/>
          <w:lang w:val="en-US" w:eastAsia="zh-CN"/>
        </w:rPr>
        <w:t xml:space="preserve">RAN4 to not specify PUCCH </w:t>
      </w:r>
      <w:proofErr w:type="spellStart"/>
      <w:r w:rsidRPr="00653C04">
        <w:rPr>
          <w:b/>
          <w:bCs/>
          <w:iCs/>
          <w:lang w:val="en-US" w:eastAsia="zh-CN"/>
        </w:rPr>
        <w:t>SCell</w:t>
      </w:r>
      <w:proofErr w:type="spellEnd"/>
      <w:r w:rsidRPr="00653C04">
        <w:rPr>
          <w:b/>
          <w:bCs/>
          <w:iCs/>
          <w:lang w:val="en-US" w:eastAsia="zh-CN"/>
        </w:rPr>
        <w:t xml:space="preserve"> activation requirement for the scenarios in which beam information needs to be reported to network but UE cannot support CSI reporting cross PUCCH groups</w:t>
      </w:r>
      <w:r>
        <w:rPr>
          <w:b/>
          <w:bCs/>
          <w:iCs/>
          <w:lang w:val="en-US" w:eastAsia="zh-CN"/>
        </w:rPr>
        <w:t>.</w:t>
      </w:r>
    </w:p>
    <w:p w14:paraId="0BF348B0" w14:textId="77777777" w:rsidR="00F1479E" w:rsidRPr="004C3AF8" w:rsidRDefault="00F1479E" w:rsidP="00F1479E">
      <w:pPr>
        <w:spacing w:after="120" w:line="259" w:lineRule="auto"/>
        <w:rPr>
          <w:rFonts w:eastAsia="等线"/>
          <w:b/>
          <w:lang w:val="pl-PL" w:eastAsia="zh-CN"/>
        </w:rPr>
      </w:pPr>
      <w:r w:rsidRPr="004C3AF8">
        <w:rPr>
          <w:rFonts w:eastAsia="等线"/>
          <w:b/>
          <w:lang w:val="pl-PL" w:eastAsia="zh-CN"/>
        </w:rPr>
        <w:t xml:space="preserve">Proposal 2: </w:t>
      </w:r>
      <w:r w:rsidRPr="004C3AF8">
        <w:rPr>
          <w:rFonts w:eastAsia="等线" w:hint="eastAsia"/>
          <w:b/>
          <w:lang w:val="pl-PL" w:eastAsia="zh-CN"/>
        </w:rPr>
        <w:t>[X] is</w:t>
      </w:r>
      <w:r w:rsidRPr="004C3AF8">
        <w:rPr>
          <w:rFonts w:eastAsia="等线"/>
          <w:b/>
          <w:lang w:val="pl-PL" w:eastAsia="zh-CN"/>
        </w:rPr>
        <w:t xml:space="preserve"> not</w:t>
      </w:r>
      <w:r w:rsidRPr="004C3AF8">
        <w:rPr>
          <w:rFonts w:eastAsia="等线" w:hint="eastAsia"/>
          <w:b/>
          <w:lang w:val="pl-PL" w:eastAsia="zh-CN"/>
        </w:rPr>
        <w:t xml:space="preserve"> needed for the PUCCH Scell activation delay requirements for valid TA case</w:t>
      </w:r>
      <w:r w:rsidRPr="004C3AF8">
        <w:rPr>
          <w:rFonts w:eastAsia="等线"/>
          <w:b/>
          <w:lang w:val="pl-PL" w:eastAsia="zh-CN"/>
        </w:rPr>
        <w:t>.</w:t>
      </w:r>
    </w:p>
    <w:p w14:paraId="2312FD3E" w14:textId="77777777" w:rsidR="00F1479E" w:rsidRPr="0085378B" w:rsidRDefault="00F1479E" w:rsidP="00F1479E">
      <w:pPr>
        <w:spacing w:after="120" w:line="259" w:lineRule="auto"/>
        <w:rPr>
          <w:rFonts w:eastAsiaTheme="minorEastAsia"/>
          <w:b/>
          <w:lang w:val="pl-PL"/>
        </w:rPr>
      </w:pPr>
      <w:r w:rsidRPr="0056315D">
        <w:rPr>
          <w:rFonts w:eastAsia="等线" w:hint="eastAsia"/>
          <w:b/>
          <w:lang w:eastAsia="zh-CN"/>
        </w:rPr>
        <w:t>Proposal</w:t>
      </w:r>
      <w:r w:rsidRPr="0056315D">
        <w:rPr>
          <w:rFonts w:eastAsia="等线"/>
          <w:b/>
          <w:lang w:eastAsia="zh-CN"/>
        </w:rPr>
        <w:t xml:space="preserve"> 3</w:t>
      </w:r>
      <w:r w:rsidRPr="0056315D">
        <w:rPr>
          <w:rFonts w:eastAsia="等线" w:hint="eastAsia"/>
          <w:b/>
          <w:lang w:eastAsia="zh-CN"/>
        </w:rPr>
        <w:t>:</w:t>
      </w:r>
      <w:r w:rsidRPr="0056315D">
        <w:rPr>
          <w:rFonts w:eastAsia="等线"/>
          <w:b/>
          <w:lang w:eastAsia="zh-CN"/>
        </w:rPr>
        <w:t xml:space="preserve"> </w:t>
      </w:r>
      <w:r w:rsidRPr="0056315D">
        <w:rPr>
          <w:b/>
        </w:rPr>
        <w:t>RAN4 not to consider T</w:t>
      </w:r>
      <w:r w:rsidRPr="0056315D">
        <w:rPr>
          <w:b/>
          <w:vertAlign w:val="subscript"/>
        </w:rPr>
        <w:t>PDCCH</w:t>
      </w:r>
      <w:r w:rsidRPr="0056315D">
        <w:rPr>
          <w:b/>
        </w:rPr>
        <w:t xml:space="preserve"> in the PUCCH </w:t>
      </w:r>
      <w:proofErr w:type="spellStart"/>
      <w:r w:rsidRPr="0056315D">
        <w:rPr>
          <w:b/>
        </w:rPr>
        <w:t>SCell</w:t>
      </w:r>
      <w:proofErr w:type="spellEnd"/>
      <w:r w:rsidRPr="0056315D">
        <w:rPr>
          <w:b/>
        </w:rPr>
        <w:t xml:space="preserve"> activation requirements for invalid TA case</w:t>
      </w:r>
      <w:r w:rsidRPr="0056315D">
        <w:rPr>
          <w:rFonts w:hint="eastAsia"/>
          <w:b/>
          <w:lang w:eastAsia="zh-CN"/>
        </w:rPr>
        <w:t>.</w:t>
      </w:r>
      <w:r w:rsidRPr="0085378B">
        <w:rPr>
          <w:rFonts w:hint="eastAsia"/>
          <w:b/>
          <w:lang w:eastAsia="zh-CN"/>
        </w:rPr>
        <w:t xml:space="preserve"> </w:t>
      </w:r>
    </w:p>
    <w:p w14:paraId="0AC263DA" w14:textId="373FE078" w:rsidR="0085378B" w:rsidRPr="00F1479E" w:rsidRDefault="00F1479E" w:rsidP="00F1479E">
      <w:pPr>
        <w:spacing w:after="120" w:line="259" w:lineRule="auto"/>
        <w:rPr>
          <w:rFonts w:eastAsia="等线"/>
          <w:b/>
          <w:lang w:val="en-US" w:eastAsia="zh-CN"/>
        </w:rPr>
      </w:pPr>
      <w:r w:rsidRPr="00F1479E">
        <w:rPr>
          <w:rFonts w:ascii="Tms Rmn" w:eastAsia="等线" w:hAnsi="Tms Rmn" w:hint="eastAsia"/>
          <w:b/>
          <w:lang w:val="en-US" w:eastAsia="zh-CN"/>
        </w:rPr>
        <w:t>P</w:t>
      </w:r>
      <w:r w:rsidRPr="00F1479E">
        <w:rPr>
          <w:rFonts w:ascii="Tms Rmn" w:eastAsia="等线" w:hAnsi="Tms Rmn"/>
          <w:b/>
          <w:lang w:val="en-US" w:eastAsia="zh-CN"/>
        </w:rPr>
        <w:t>roposal 4:</w:t>
      </w:r>
      <w:r w:rsidRPr="00F1479E">
        <w:rPr>
          <w:rFonts w:eastAsiaTheme="minorEastAsia"/>
          <w:b/>
          <w:lang w:val="en-US" w:eastAsia="zh-CN"/>
        </w:rPr>
        <w:t xml:space="preserve"> UE is not expected to receive a PDCCH order to initiate RA procedure on the PUCCH </w:t>
      </w:r>
      <w:proofErr w:type="spellStart"/>
      <w:r w:rsidRPr="00F1479E">
        <w:rPr>
          <w:rFonts w:eastAsiaTheme="minorEastAsia"/>
          <w:b/>
          <w:lang w:val="en-US" w:eastAsia="zh-CN"/>
        </w:rPr>
        <w:t>SCell</w:t>
      </w:r>
      <w:proofErr w:type="spellEnd"/>
      <w:r w:rsidRPr="00F1479E">
        <w:rPr>
          <w:rFonts w:eastAsiaTheme="minorEastAsia"/>
          <w:b/>
          <w:lang w:val="en-US" w:eastAsia="zh-CN"/>
        </w:rPr>
        <w:t xml:space="preserve"> earlier than n+ T</w:t>
      </w:r>
      <w:r w:rsidRPr="00F1479E">
        <w:rPr>
          <w:rFonts w:eastAsiaTheme="minorEastAsia"/>
          <w:b/>
          <w:vertAlign w:val="subscript"/>
          <w:lang w:val="en-US" w:eastAsia="zh-CN"/>
        </w:rPr>
        <w:t>HARQ</w:t>
      </w:r>
      <w:r w:rsidRPr="00F1479E">
        <w:rPr>
          <w:rFonts w:eastAsiaTheme="minorEastAsia"/>
          <w:b/>
          <w:lang w:val="en-US" w:eastAsia="zh-CN"/>
        </w:rPr>
        <w:t xml:space="preserve"> + </w:t>
      </w:r>
      <w:proofErr w:type="spellStart"/>
      <w:r w:rsidRPr="00F1479E">
        <w:rPr>
          <w:rFonts w:eastAsiaTheme="minorEastAsia"/>
          <w:b/>
          <w:lang w:val="en-US" w:eastAsia="zh-CN"/>
        </w:rPr>
        <w:t>T</w:t>
      </w:r>
      <w:r w:rsidRPr="00F1479E">
        <w:rPr>
          <w:rFonts w:eastAsiaTheme="minorEastAsia"/>
          <w:b/>
          <w:vertAlign w:val="subscript"/>
          <w:lang w:val="en-US" w:eastAsia="zh-CN"/>
        </w:rPr>
        <w:t>activation_time</w:t>
      </w:r>
      <w:proofErr w:type="spellEnd"/>
      <w:r>
        <w:rPr>
          <w:rFonts w:eastAsiaTheme="minorEastAsia"/>
          <w:b/>
          <w:lang w:val="en-US" w:eastAsia="zh-CN"/>
        </w:rPr>
        <w:t>.</w:t>
      </w:r>
      <w:r w:rsidRPr="00F1479E">
        <w:rPr>
          <w:rFonts w:eastAsiaTheme="minorEastAsia"/>
          <w:b/>
          <w:lang w:val="en-US" w:eastAsia="zh-CN"/>
        </w:rPr>
        <w:t xml:space="preserve"> </w:t>
      </w:r>
    </w:p>
    <w:p w14:paraId="7CF87B45" w14:textId="6DDEFFC5" w:rsidR="009D1BE4" w:rsidRDefault="009D1BE4" w:rsidP="0085378B">
      <w:pPr>
        <w:pStyle w:val="1"/>
        <w:ind w:left="0" w:firstLine="0"/>
        <w:jc w:val="both"/>
        <w:rPr>
          <w:lang w:eastAsia="ja-JP"/>
        </w:rPr>
      </w:pPr>
      <w:r w:rsidRPr="00891A01">
        <w:rPr>
          <w:rFonts w:hint="eastAsia"/>
          <w:lang w:eastAsia="ja-JP"/>
        </w:rPr>
        <w:lastRenderedPageBreak/>
        <w:t>References</w:t>
      </w:r>
    </w:p>
    <w:bookmarkEnd w:id="1"/>
    <w:p w14:paraId="3C4203F7" w14:textId="755550FC" w:rsidR="00BF7EC5" w:rsidRPr="00EE10A8" w:rsidRDefault="00BF7EC5" w:rsidP="00480F84">
      <w:pPr>
        <w:jc w:val="both"/>
        <w:rPr>
          <w:lang w:eastAsia="ja-JP"/>
        </w:rPr>
      </w:pPr>
      <w:r>
        <w:rPr>
          <w:rFonts w:hint="eastAsia"/>
          <w:lang w:eastAsia="ja-JP"/>
        </w:rPr>
        <w:t>[1]</w:t>
      </w:r>
      <w:r>
        <w:rPr>
          <w:lang w:eastAsia="ja-JP"/>
        </w:rPr>
        <w:t xml:space="preserve"> </w:t>
      </w:r>
      <w:r w:rsidR="001A3A20" w:rsidRPr="001A3A20">
        <w:rPr>
          <w:lang w:eastAsia="ja-JP"/>
        </w:rPr>
        <w:t>R4-2</w:t>
      </w:r>
      <w:r w:rsidR="0052010B">
        <w:rPr>
          <w:lang w:eastAsia="ja-JP"/>
        </w:rPr>
        <w:t>202768,</w:t>
      </w:r>
      <w:r w:rsidRPr="00EE10A8">
        <w:rPr>
          <w:lang w:eastAsia="ja-JP"/>
        </w:rPr>
        <w:t xml:space="preserve"> </w:t>
      </w:r>
      <w:r w:rsidR="00814F7F" w:rsidRPr="00814F7F">
        <w:rPr>
          <w:lang w:eastAsia="ja-JP"/>
        </w:rPr>
        <w:t>WF on further RRM enhancement for NR and MR-DC - PUCCH SCell activation/deactivation requirements</w:t>
      </w:r>
      <w:r w:rsidRPr="00EE10A8">
        <w:rPr>
          <w:lang w:eastAsia="ja-JP"/>
        </w:rPr>
        <w:t>, RAN</w:t>
      </w:r>
      <w:r w:rsidR="002561C9">
        <w:rPr>
          <w:lang w:eastAsia="ja-JP"/>
        </w:rPr>
        <w:t>4</w:t>
      </w:r>
      <w:r w:rsidRPr="00EE10A8">
        <w:rPr>
          <w:lang w:eastAsia="ja-JP"/>
        </w:rPr>
        <w:t>#</w:t>
      </w:r>
      <w:r w:rsidR="002C352E">
        <w:rPr>
          <w:lang w:eastAsia="ja-JP"/>
        </w:rPr>
        <w:t>100</w:t>
      </w:r>
      <w:r w:rsidR="002561C9">
        <w:rPr>
          <w:lang w:eastAsia="ja-JP"/>
        </w:rPr>
        <w:t>e</w:t>
      </w:r>
      <w:r w:rsidRPr="00EE10A8">
        <w:rPr>
          <w:lang w:eastAsia="ja-JP"/>
        </w:rPr>
        <w:t xml:space="preserve">, </w:t>
      </w:r>
      <w:r w:rsidR="002561C9">
        <w:rPr>
          <w:lang w:eastAsia="ja-JP"/>
        </w:rPr>
        <w:t>CATT</w:t>
      </w:r>
    </w:p>
    <w:p w14:paraId="6A360AFB" w14:textId="40AAD356" w:rsidR="00D24B56" w:rsidRPr="00D24B56" w:rsidRDefault="00BF7EC5" w:rsidP="00480F84">
      <w:pPr>
        <w:jc w:val="both"/>
        <w:rPr>
          <w:lang w:eastAsia="ja-JP"/>
        </w:rPr>
      </w:pPr>
      <w:r w:rsidRPr="00EE10A8">
        <w:rPr>
          <w:rFonts w:hint="eastAsia"/>
          <w:lang w:eastAsia="ja-JP"/>
        </w:rPr>
        <w:t>[</w:t>
      </w:r>
      <w:r w:rsidRPr="00EE10A8">
        <w:rPr>
          <w:lang w:eastAsia="ja-JP"/>
        </w:rPr>
        <w:t>2] R4-2</w:t>
      </w:r>
      <w:r w:rsidR="0052010B">
        <w:rPr>
          <w:lang w:eastAsia="ja-JP"/>
        </w:rPr>
        <w:t>201136</w:t>
      </w:r>
      <w:r w:rsidRPr="00EE10A8">
        <w:rPr>
          <w:lang w:eastAsia="ja-JP"/>
        </w:rPr>
        <w:t xml:space="preserve">, </w:t>
      </w:r>
      <w:r w:rsidR="00847DCE" w:rsidRPr="00847DCE">
        <w:rPr>
          <w:lang w:eastAsia="ja-JP"/>
        </w:rPr>
        <w:t xml:space="preserve">RRM requirements for PUCCH </w:t>
      </w:r>
      <w:proofErr w:type="spellStart"/>
      <w:r w:rsidR="00847DCE" w:rsidRPr="00847DCE">
        <w:rPr>
          <w:lang w:eastAsia="ja-JP"/>
        </w:rPr>
        <w:t>SCell</w:t>
      </w:r>
      <w:proofErr w:type="spellEnd"/>
      <w:r w:rsidR="00847DCE" w:rsidRPr="00847DCE">
        <w:rPr>
          <w:lang w:eastAsia="ja-JP"/>
        </w:rPr>
        <w:t xml:space="preserve"> Activation/Deactivation</w:t>
      </w:r>
      <w:r w:rsidRPr="00EE10A8">
        <w:rPr>
          <w:lang w:eastAsia="ja-JP"/>
        </w:rPr>
        <w:t xml:space="preserve">, </w:t>
      </w:r>
      <w:r w:rsidR="00847DCE">
        <w:rPr>
          <w:lang w:eastAsia="ja-JP"/>
        </w:rPr>
        <w:t>O</w:t>
      </w:r>
      <w:r w:rsidR="00B85CBC">
        <w:rPr>
          <w:lang w:eastAsia="ja-JP"/>
        </w:rPr>
        <w:t>PPO</w:t>
      </w:r>
    </w:p>
    <w:sectPr w:rsidR="00D24B56" w:rsidRPr="00D24B5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73B25" w14:textId="77777777" w:rsidR="00001EDA" w:rsidRDefault="00001EDA">
      <w:r>
        <w:separator/>
      </w:r>
    </w:p>
  </w:endnote>
  <w:endnote w:type="continuationSeparator" w:id="0">
    <w:p w14:paraId="78D14DDD" w14:textId="77777777" w:rsidR="00001EDA" w:rsidRDefault="0000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EB834" w14:textId="77777777" w:rsidR="00001EDA" w:rsidRDefault="00001EDA">
      <w:r>
        <w:separator/>
      </w:r>
    </w:p>
  </w:footnote>
  <w:footnote w:type="continuationSeparator" w:id="0">
    <w:p w14:paraId="1143E8C8" w14:textId="77777777" w:rsidR="00001EDA" w:rsidRDefault="00001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22"/>
  </w:num>
  <w:num w:numId="4">
    <w:abstractNumId w:val="0"/>
  </w:num>
  <w:num w:numId="5">
    <w:abstractNumId w:val="8"/>
  </w:num>
  <w:num w:numId="6">
    <w:abstractNumId w:val="39"/>
  </w:num>
  <w:num w:numId="7">
    <w:abstractNumId w:val="42"/>
  </w:num>
  <w:num w:numId="8">
    <w:abstractNumId w:val="16"/>
  </w:num>
  <w:num w:numId="9">
    <w:abstractNumId w:val="3"/>
  </w:num>
  <w:num w:numId="10">
    <w:abstractNumId w:val="9"/>
  </w:num>
  <w:num w:numId="11">
    <w:abstractNumId w:val="38"/>
  </w:num>
  <w:num w:numId="12">
    <w:abstractNumId w:val="5"/>
  </w:num>
  <w:num w:numId="13">
    <w:abstractNumId w:val="41"/>
  </w:num>
  <w:num w:numId="14">
    <w:abstractNumId w:val="13"/>
  </w:num>
  <w:num w:numId="15">
    <w:abstractNumId w:val="27"/>
  </w:num>
  <w:num w:numId="16">
    <w:abstractNumId w:val="33"/>
  </w:num>
  <w:num w:numId="17">
    <w:abstractNumId w:val="10"/>
  </w:num>
  <w:num w:numId="18">
    <w:abstractNumId w:val="26"/>
  </w:num>
  <w:num w:numId="19">
    <w:abstractNumId w:val="31"/>
  </w:num>
  <w:num w:numId="20">
    <w:abstractNumId w:val="29"/>
  </w:num>
  <w:num w:numId="21">
    <w:abstractNumId w:val="17"/>
  </w:num>
  <w:num w:numId="22">
    <w:abstractNumId w:val="23"/>
  </w:num>
  <w:num w:numId="23">
    <w:abstractNumId w:val="36"/>
  </w:num>
  <w:num w:numId="24">
    <w:abstractNumId w:val="34"/>
  </w:num>
  <w:num w:numId="25">
    <w:abstractNumId w:val="15"/>
  </w:num>
  <w:num w:numId="26">
    <w:abstractNumId w:val="24"/>
  </w:num>
  <w:num w:numId="27">
    <w:abstractNumId w:val="35"/>
  </w:num>
  <w:num w:numId="28">
    <w:abstractNumId w:val="43"/>
  </w:num>
  <w:num w:numId="29">
    <w:abstractNumId w:val="1"/>
  </w:num>
  <w:num w:numId="30">
    <w:abstractNumId w:val="21"/>
  </w:num>
  <w:num w:numId="31">
    <w:abstractNumId w:val="2"/>
  </w:num>
  <w:num w:numId="32">
    <w:abstractNumId w:val="18"/>
  </w:num>
  <w:num w:numId="33">
    <w:abstractNumId w:val="40"/>
  </w:num>
  <w:num w:numId="34">
    <w:abstractNumId w:val="11"/>
  </w:num>
  <w:num w:numId="35">
    <w:abstractNumId w:val="37"/>
  </w:num>
  <w:num w:numId="36">
    <w:abstractNumId w:val="19"/>
  </w:num>
  <w:num w:numId="37">
    <w:abstractNumId w:val="7"/>
  </w:num>
  <w:num w:numId="38">
    <w:abstractNumId w:val="6"/>
  </w:num>
  <w:num w:numId="39">
    <w:abstractNumId w:val="4"/>
  </w:num>
  <w:num w:numId="40">
    <w:abstractNumId w:val="14"/>
  </w:num>
  <w:num w:numId="41">
    <w:abstractNumId w:val="32"/>
  </w:num>
  <w:num w:numId="42">
    <w:abstractNumId w:val="30"/>
  </w:num>
  <w:num w:numId="43">
    <w:abstractNumId w:val="28"/>
  </w:num>
  <w:num w:numId="4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EDA"/>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52E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1C32"/>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0246"/>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6C7"/>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3A20"/>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8CC"/>
    <w:rsid w:val="00267CD2"/>
    <w:rsid w:val="002715D3"/>
    <w:rsid w:val="002716E7"/>
    <w:rsid w:val="00272BC8"/>
    <w:rsid w:val="00273A9D"/>
    <w:rsid w:val="00274DB5"/>
    <w:rsid w:val="00274E1A"/>
    <w:rsid w:val="00275B3C"/>
    <w:rsid w:val="002763A8"/>
    <w:rsid w:val="0027745D"/>
    <w:rsid w:val="002800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B57"/>
    <w:rsid w:val="002B2F07"/>
    <w:rsid w:val="002B3853"/>
    <w:rsid w:val="002B4609"/>
    <w:rsid w:val="002B5B16"/>
    <w:rsid w:val="002B5C26"/>
    <w:rsid w:val="002B6183"/>
    <w:rsid w:val="002C0B4E"/>
    <w:rsid w:val="002C1961"/>
    <w:rsid w:val="002C1FC4"/>
    <w:rsid w:val="002C2C7C"/>
    <w:rsid w:val="002C352E"/>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5101"/>
    <w:rsid w:val="002F6C9B"/>
    <w:rsid w:val="002F6EF4"/>
    <w:rsid w:val="002F796C"/>
    <w:rsid w:val="00300C95"/>
    <w:rsid w:val="003030D7"/>
    <w:rsid w:val="00303F1C"/>
    <w:rsid w:val="003040AA"/>
    <w:rsid w:val="00304E3F"/>
    <w:rsid w:val="0030502D"/>
    <w:rsid w:val="0030631E"/>
    <w:rsid w:val="00306331"/>
    <w:rsid w:val="00312E62"/>
    <w:rsid w:val="003134D5"/>
    <w:rsid w:val="00313F7E"/>
    <w:rsid w:val="003140D7"/>
    <w:rsid w:val="003231D1"/>
    <w:rsid w:val="00323DF6"/>
    <w:rsid w:val="00324944"/>
    <w:rsid w:val="00324C0D"/>
    <w:rsid w:val="003253ED"/>
    <w:rsid w:val="00331476"/>
    <w:rsid w:val="00332112"/>
    <w:rsid w:val="00332DD7"/>
    <w:rsid w:val="00336D98"/>
    <w:rsid w:val="0034112E"/>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28DD"/>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8D5"/>
    <w:rsid w:val="00465F13"/>
    <w:rsid w:val="0046699D"/>
    <w:rsid w:val="00467B72"/>
    <w:rsid w:val="004704E5"/>
    <w:rsid w:val="004759C8"/>
    <w:rsid w:val="00476AC1"/>
    <w:rsid w:val="00480616"/>
    <w:rsid w:val="00480F84"/>
    <w:rsid w:val="0048134C"/>
    <w:rsid w:val="004824CE"/>
    <w:rsid w:val="004828C3"/>
    <w:rsid w:val="00485DDA"/>
    <w:rsid w:val="00490611"/>
    <w:rsid w:val="004912EB"/>
    <w:rsid w:val="0049156D"/>
    <w:rsid w:val="00497049"/>
    <w:rsid w:val="00497809"/>
    <w:rsid w:val="004A035D"/>
    <w:rsid w:val="004A0AEC"/>
    <w:rsid w:val="004A0D35"/>
    <w:rsid w:val="004A17C7"/>
    <w:rsid w:val="004A41BD"/>
    <w:rsid w:val="004A4E6C"/>
    <w:rsid w:val="004A4F25"/>
    <w:rsid w:val="004A70F3"/>
    <w:rsid w:val="004A782C"/>
    <w:rsid w:val="004A7ADF"/>
    <w:rsid w:val="004B103C"/>
    <w:rsid w:val="004B1EF8"/>
    <w:rsid w:val="004B3B28"/>
    <w:rsid w:val="004B5CEC"/>
    <w:rsid w:val="004B693D"/>
    <w:rsid w:val="004B7715"/>
    <w:rsid w:val="004B7C86"/>
    <w:rsid w:val="004C1C7C"/>
    <w:rsid w:val="004C3AF8"/>
    <w:rsid w:val="004C3B1D"/>
    <w:rsid w:val="004C67E0"/>
    <w:rsid w:val="004C72B1"/>
    <w:rsid w:val="004D072B"/>
    <w:rsid w:val="004D0C02"/>
    <w:rsid w:val="004D1DFD"/>
    <w:rsid w:val="004D2B59"/>
    <w:rsid w:val="004D3694"/>
    <w:rsid w:val="004D3B52"/>
    <w:rsid w:val="004D3BAF"/>
    <w:rsid w:val="004D42E8"/>
    <w:rsid w:val="004D521F"/>
    <w:rsid w:val="004D7A6A"/>
    <w:rsid w:val="004D7E24"/>
    <w:rsid w:val="004E2E83"/>
    <w:rsid w:val="004E73B0"/>
    <w:rsid w:val="004E7629"/>
    <w:rsid w:val="004E798E"/>
    <w:rsid w:val="004F09C1"/>
    <w:rsid w:val="004F2F68"/>
    <w:rsid w:val="004F4FA6"/>
    <w:rsid w:val="004F6299"/>
    <w:rsid w:val="004F7A3D"/>
    <w:rsid w:val="005044B5"/>
    <w:rsid w:val="00505026"/>
    <w:rsid w:val="00505BFA"/>
    <w:rsid w:val="005060C0"/>
    <w:rsid w:val="00507F71"/>
    <w:rsid w:val="0051034C"/>
    <w:rsid w:val="00512C05"/>
    <w:rsid w:val="005139C2"/>
    <w:rsid w:val="005144DD"/>
    <w:rsid w:val="00515234"/>
    <w:rsid w:val="00515703"/>
    <w:rsid w:val="00515D84"/>
    <w:rsid w:val="00517307"/>
    <w:rsid w:val="0052010B"/>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1DAF"/>
    <w:rsid w:val="005558CF"/>
    <w:rsid w:val="00556E1D"/>
    <w:rsid w:val="00556F07"/>
    <w:rsid w:val="00560492"/>
    <w:rsid w:val="00561ADA"/>
    <w:rsid w:val="00561D8D"/>
    <w:rsid w:val="0056315D"/>
    <w:rsid w:val="005655DA"/>
    <w:rsid w:val="005658F5"/>
    <w:rsid w:val="0056763E"/>
    <w:rsid w:val="00570586"/>
    <w:rsid w:val="00570EB9"/>
    <w:rsid w:val="005713B7"/>
    <w:rsid w:val="0057169E"/>
    <w:rsid w:val="0057346A"/>
    <w:rsid w:val="00577A52"/>
    <w:rsid w:val="00580107"/>
    <w:rsid w:val="005811BC"/>
    <w:rsid w:val="0058233B"/>
    <w:rsid w:val="00584AC5"/>
    <w:rsid w:val="00584DE6"/>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234"/>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3C04"/>
    <w:rsid w:val="00654E66"/>
    <w:rsid w:val="006550A5"/>
    <w:rsid w:val="006604A7"/>
    <w:rsid w:val="006604E7"/>
    <w:rsid w:val="0066272C"/>
    <w:rsid w:val="00662AB0"/>
    <w:rsid w:val="006630A8"/>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451"/>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2A38"/>
    <w:rsid w:val="006D4225"/>
    <w:rsid w:val="006D47D2"/>
    <w:rsid w:val="006D611D"/>
    <w:rsid w:val="006D6933"/>
    <w:rsid w:val="006D77BB"/>
    <w:rsid w:val="006E1144"/>
    <w:rsid w:val="006E158E"/>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3DD3"/>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6DE3"/>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67964"/>
    <w:rsid w:val="00770020"/>
    <w:rsid w:val="00770473"/>
    <w:rsid w:val="00770490"/>
    <w:rsid w:val="00774217"/>
    <w:rsid w:val="00774B4C"/>
    <w:rsid w:val="007755E7"/>
    <w:rsid w:val="00776281"/>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B7A14"/>
    <w:rsid w:val="007C0B20"/>
    <w:rsid w:val="007C11E3"/>
    <w:rsid w:val="007C2B61"/>
    <w:rsid w:val="007C3B6C"/>
    <w:rsid w:val="007C3C41"/>
    <w:rsid w:val="007C742F"/>
    <w:rsid w:val="007C772F"/>
    <w:rsid w:val="007D2044"/>
    <w:rsid w:val="007D4E54"/>
    <w:rsid w:val="007D5A9E"/>
    <w:rsid w:val="007D6048"/>
    <w:rsid w:val="007D6C01"/>
    <w:rsid w:val="007E028B"/>
    <w:rsid w:val="007E02AD"/>
    <w:rsid w:val="007E1F3B"/>
    <w:rsid w:val="007E1FF2"/>
    <w:rsid w:val="007E4809"/>
    <w:rsid w:val="007E56D8"/>
    <w:rsid w:val="007E5BBA"/>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78B"/>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87755"/>
    <w:rsid w:val="00891A01"/>
    <w:rsid w:val="008921D3"/>
    <w:rsid w:val="00893454"/>
    <w:rsid w:val="00894CDE"/>
    <w:rsid w:val="008A0249"/>
    <w:rsid w:val="008A06FA"/>
    <w:rsid w:val="008A24BF"/>
    <w:rsid w:val="008A4BA1"/>
    <w:rsid w:val="008A67E7"/>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076E"/>
    <w:rsid w:val="008F10E2"/>
    <w:rsid w:val="008F2C5A"/>
    <w:rsid w:val="008F314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CAE"/>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772"/>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7F5"/>
    <w:rsid w:val="009C4A6F"/>
    <w:rsid w:val="009C628D"/>
    <w:rsid w:val="009C7334"/>
    <w:rsid w:val="009D0348"/>
    <w:rsid w:val="009D1BE4"/>
    <w:rsid w:val="009D26F3"/>
    <w:rsid w:val="009D2D08"/>
    <w:rsid w:val="009D4A0F"/>
    <w:rsid w:val="009D5DE0"/>
    <w:rsid w:val="009D62B1"/>
    <w:rsid w:val="009D71AA"/>
    <w:rsid w:val="009D77E8"/>
    <w:rsid w:val="009E0843"/>
    <w:rsid w:val="009E2929"/>
    <w:rsid w:val="009E5870"/>
    <w:rsid w:val="009F370F"/>
    <w:rsid w:val="009F3DD0"/>
    <w:rsid w:val="009F67CE"/>
    <w:rsid w:val="00A0535F"/>
    <w:rsid w:val="00A05D6A"/>
    <w:rsid w:val="00A05FD2"/>
    <w:rsid w:val="00A068D6"/>
    <w:rsid w:val="00A07C99"/>
    <w:rsid w:val="00A126D8"/>
    <w:rsid w:val="00A17573"/>
    <w:rsid w:val="00A23256"/>
    <w:rsid w:val="00A24295"/>
    <w:rsid w:val="00A27CFA"/>
    <w:rsid w:val="00A32840"/>
    <w:rsid w:val="00A32906"/>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4F82"/>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AF774D"/>
    <w:rsid w:val="00B0053B"/>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0EA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5CBC"/>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3D69"/>
    <w:rsid w:val="00C546CF"/>
    <w:rsid w:val="00C54E70"/>
    <w:rsid w:val="00C56601"/>
    <w:rsid w:val="00C567C2"/>
    <w:rsid w:val="00C575F0"/>
    <w:rsid w:val="00C57669"/>
    <w:rsid w:val="00C578B3"/>
    <w:rsid w:val="00C57E8F"/>
    <w:rsid w:val="00C61947"/>
    <w:rsid w:val="00C64FBE"/>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D8D"/>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31E"/>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4B56"/>
    <w:rsid w:val="00D2604A"/>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1D5F"/>
    <w:rsid w:val="00E43552"/>
    <w:rsid w:val="00E436FE"/>
    <w:rsid w:val="00E44AFD"/>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4F45"/>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479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77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link w:val="50"/>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41C32"/>
    <w:rPr>
      <w:rFonts w:ascii="Arial" w:hAnsi="Arial"/>
      <w:b/>
      <w:noProof/>
      <w:sz w:val="18"/>
      <w:lang w:val="en-GB" w:eastAsia="en-US"/>
    </w:rPr>
  </w:style>
  <w:style w:type="character" w:customStyle="1" w:styleId="50">
    <w:name w:val="标题 5 字符"/>
    <w:aliases w:val="Proposal 字符"/>
    <w:basedOn w:val="a0"/>
    <w:link w:val="5"/>
    <w:rsid w:val="00965772"/>
    <w:rPr>
      <w:rFonts w:eastAsia="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81279860">
      <w:bodyDiv w:val="1"/>
      <w:marLeft w:val="0"/>
      <w:marRight w:val="0"/>
      <w:marTop w:val="0"/>
      <w:marBottom w:val="0"/>
      <w:divBdr>
        <w:top w:val="none" w:sz="0" w:space="0" w:color="auto"/>
        <w:left w:val="none" w:sz="0" w:space="0" w:color="auto"/>
        <w:bottom w:val="none" w:sz="0" w:space="0" w:color="auto"/>
        <w:right w:val="none" w:sz="0" w:space="0" w:color="auto"/>
      </w:divBdr>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0524999">
      <w:bodyDiv w:val="1"/>
      <w:marLeft w:val="0"/>
      <w:marRight w:val="0"/>
      <w:marTop w:val="0"/>
      <w:marBottom w:val="0"/>
      <w:divBdr>
        <w:top w:val="none" w:sz="0" w:space="0" w:color="auto"/>
        <w:left w:val="none" w:sz="0" w:space="0" w:color="auto"/>
        <w:bottom w:val="none" w:sz="0" w:space="0" w:color="auto"/>
        <w:right w:val="none" w:sz="0" w:space="0" w:color="auto"/>
      </w:divBdr>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CEA36-7766-43EA-A819-626054DB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1277</Words>
  <Characters>7282</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OPPO-RAN4#102</cp:lastModifiedBy>
  <cp:revision>16</cp:revision>
  <cp:lastPrinted>2017-04-28T05:57:00Z</cp:lastPrinted>
  <dcterms:created xsi:type="dcterms:W3CDTF">2022-01-06T06:46:00Z</dcterms:created>
  <dcterms:modified xsi:type="dcterms:W3CDTF">2022-02-14T07:08:00Z</dcterms:modified>
</cp:coreProperties>
</file>